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5D" w:rsidRPr="00445793" w:rsidRDefault="004E69A0" w:rsidP="00096D01">
      <w:pPr>
        <w:bidi/>
        <w:jc w:val="center"/>
        <w:rPr>
          <w:rFonts w:cs="B Mitra"/>
          <w:color w:val="000000" w:themeColor="text1"/>
          <w:sz w:val="40"/>
          <w:szCs w:val="40"/>
          <w:rtl/>
          <w:lang w:bidi="fa-IR"/>
        </w:rPr>
      </w:pPr>
      <w:r w:rsidRPr="00445793">
        <w:rPr>
          <w:rFonts w:cs="B Mitra" w:hint="cs"/>
          <w:color w:val="000000" w:themeColor="text1"/>
          <w:sz w:val="40"/>
          <w:szCs w:val="40"/>
          <w:rtl/>
          <w:lang w:bidi="fa-IR"/>
        </w:rPr>
        <w:t>سیاست های ابلاغی سال 140</w:t>
      </w:r>
      <w:r w:rsidR="00096D01" w:rsidRPr="00445793">
        <w:rPr>
          <w:rFonts w:cs="B Mitra" w:hint="cs"/>
          <w:color w:val="000000" w:themeColor="text1"/>
          <w:sz w:val="40"/>
          <w:szCs w:val="40"/>
          <w:rtl/>
          <w:lang w:bidi="fa-IR"/>
        </w:rPr>
        <w:t>1</w:t>
      </w:r>
    </w:p>
    <w:p w:rsidR="00096D01" w:rsidRPr="00445793" w:rsidRDefault="00096D01" w:rsidP="00096D01">
      <w:pPr>
        <w:bidi/>
        <w:rPr>
          <w:rFonts w:cs="B Mitra"/>
          <w:color w:val="000000" w:themeColor="text1"/>
          <w:sz w:val="28"/>
          <w:szCs w:val="28"/>
          <w:rtl/>
          <w:lang w:bidi="fa-IR"/>
        </w:rPr>
      </w:pPr>
    </w:p>
    <w:p w:rsidR="00096D01" w:rsidRPr="00445793" w:rsidRDefault="00096D01" w:rsidP="002B4AA4">
      <w:p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براساس تبصره 2ماده 5 قانون نظام جامع دامپروری </w:t>
      </w:r>
      <w:r w:rsidR="002A0689" w:rsidRPr="00445793">
        <w:rPr>
          <w:rFonts w:cs="B Mitra" w:hint="cs"/>
          <w:color w:val="000000" w:themeColor="text1"/>
          <w:sz w:val="28"/>
          <w:szCs w:val="28"/>
          <w:rtl/>
          <w:lang w:bidi="fa-IR"/>
        </w:rPr>
        <w:t>مبنی بر اعلام سیاستها،دستورالعملها  وشیوه نامه های صدور مجوزها وپروانه ها توسط وزارت جهاد کشاورزی در ابتدای هر سال،سیاستهای ابلاغی سازمان شیلات ایران برای اجرا در سال 1401 به شرح ذیل اعلام می گردد:</w:t>
      </w:r>
    </w:p>
    <w:p w:rsidR="002A0689" w:rsidRPr="00445793" w:rsidRDefault="002A0689" w:rsidP="002B4AA4">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سازمان نظام مهندسی کشاورزی ومنابع طبیعی کشور موظف است تا نسبت به اجرای دقیق</w:t>
      </w:r>
      <w:r w:rsidR="006B5487" w:rsidRPr="00445793">
        <w:rPr>
          <w:rFonts w:cs="B Mitra" w:hint="cs"/>
          <w:color w:val="000000" w:themeColor="text1"/>
          <w:sz w:val="28"/>
          <w:szCs w:val="28"/>
          <w:rtl/>
          <w:lang w:bidi="fa-IR"/>
        </w:rPr>
        <w:t>و کامل</w:t>
      </w:r>
      <w:r w:rsidRPr="00445793">
        <w:rPr>
          <w:rFonts w:cs="B Mitra" w:hint="cs"/>
          <w:color w:val="000000" w:themeColor="text1"/>
          <w:sz w:val="28"/>
          <w:szCs w:val="28"/>
          <w:rtl/>
          <w:lang w:bidi="fa-IR"/>
        </w:rPr>
        <w:t xml:space="preserve"> ماده 5 قانون نظام جامع دامپروری ودستورالعملهای اجرایی آن اقدام نماید.</w:t>
      </w:r>
    </w:p>
    <w:p w:rsidR="006A262B" w:rsidRPr="00445793" w:rsidRDefault="00BD0349" w:rsidP="002B4AA4">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با عنایت به سیاست های </w:t>
      </w:r>
      <w:r w:rsidR="002A0689" w:rsidRPr="00445793">
        <w:rPr>
          <w:rFonts w:cs="B Mitra" w:hint="cs"/>
          <w:color w:val="000000" w:themeColor="text1"/>
          <w:sz w:val="28"/>
          <w:szCs w:val="28"/>
          <w:rtl/>
          <w:lang w:bidi="fa-IR"/>
        </w:rPr>
        <w:t xml:space="preserve">تولید پایدار ،پیش بینی کم ابی در کشور ورعایت ماده 6 قانون نظام جامع دامپروری ،بطور کلی </w:t>
      </w:r>
      <w:r w:rsidR="00C24B1F" w:rsidRPr="00445793">
        <w:rPr>
          <w:rFonts w:cs="B Mitra" w:hint="cs"/>
          <w:color w:val="000000" w:themeColor="text1"/>
          <w:sz w:val="28"/>
          <w:szCs w:val="28"/>
          <w:rtl/>
          <w:lang w:bidi="fa-IR"/>
        </w:rPr>
        <w:t xml:space="preserve">صدور مجوز و یا افزایش ظرفیت برای مزارع حاشیه رودخانه ها </w:t>
      </w:r>
      <w:r w:rsidRPr="00445793">
        <w:rPr>
          <w:rFonts w:cs="B Mitra" w:hint="cs"/>
          <w:color w:val="000000" w:themeColor="text1"/>
          <w:sz w:val="28"/>
          <w:szCs w:val="28"/>
          <w:rtl/>
          <w:lang w:bidi="fa-IR"/>
        </w:rPr>
        <w:t>ممنوع می باشد.</w:t>
      </w:r>
    </w:p>
    <w:p w:rsidR="00646E42" w:rsidRPr="00445793" w:rsidRDefault="00646E42" w:rsidP="002B4AA4">
      <w:p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تبصره:صـدور مجوز درحاشیه رودخانه ها و </w:t>
      </w:r>
      <w:r w:rsidRPr="00445793">
        <w:rPr>
          <w:rFonts w:cs="B Mitra" w:hint="cs"/>
          <w:color w:val="000000" w:themeColor="text1"/>
          <w:sz w:val="28"/>
          <w:szCs w:val="28"/>
          <w:u w:val="single"/>
          <w:rtl/>
          <w:lang w:bidi="fa-IR"/>
        </w:rPr>
        <w:t>مجاری آبی</w:t>
      </w:r>
      <w:r w:rsidRPr="00445793">
        <w:rPr>
          <w:rFonts w:cs="B Mitra" w:hint="cs"/>
          <w:color w:val="000000" w:themeColor="text1"/>
          <w:sz w:val="28"/>
          <w:szCs w:val="28"/>
          <w:rtl/>
          <w:lang w:bidi="fa-IR"/>
        </w:rPr>
        <w:t xml:space="preserve"> مطالعه شده بمنظور ایجاد مجتمعهای آبزی پروری براساس هماهنگی با شیلات استان و نظام نامه آبزی پروری در رودخانه ها ومجاری آبی بلامانع است.</w:t>
      </w:r>
    </w:p>
    <w:p w:rsidR="00C24B1F" w:rsidRPr="00445793" w:rsidRDefault="00C24B1F" w:rsidP="00EF666B">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به منظور کاهش شیوع بیماریها و </w:t>
      </w:r>
      <w:r w:rsidR="002A0689" w:rsidRPr="00445793">
        <w:rPr>
          <w:rFonts w:cs="B Mitra" w:hint="cs"/>
          <w:color w:val="000000" w:themeColor="text1"/>
          <w:sz w:val="28"/>
          <w:szCs w:val="28"/>
          <w:rtl/>
          <w:lang w:bidi="fa-IR"/>
        </w:rPr>
        <w:t>حفظ</w:t>
      </w:r>
      <w:r w:rsidRPr="00445793">
        <w:rPr>
          <w:rFonts w:cs="B Mitra" w:hint="cs"/>
          <w:color w:val="000000" w:themeColor="text1"/>
          <w:sz w:val="28"/>
          <w:szCs w:val="28"/>
          <w:rtl/>
          <w:lang w:bidi="fa-IR"/>
        </w:rPr>
        <w:t xml:space="preserve"> تولید در مزارع حاشیه رودخانه ها، </w:t>
      </w:r>
      <w:r w:rsidR="002A0689" w:rsidRPr="00445793">
        <w:rPr>
          <w:rFonts w:cs="B Mitra" w:hint="cs"/>
          <w:color w:val="000000" w:themeColor="text1"/>
          <w:sz w:val="28"/>
          <w:szCs w:val="28"/>
          <w:rtl/>
          <w:lang w:bidi="fa-IR"/>
        </w:rPr>
        <w:t xml:space="preserve">درتمدید مجوزها </w:t>
      </w:r>
      <w:r w:rsidRPr="00445793">
        <w:rPr>
          <w:rFonts w:cs="B Mitra" w:hint="cs"/>
          <w:color w:val="000000" w:themeColor="text1"/>
          <w:sz w:val="28"/>
          <w:szCs w:val="28"/>
          <w:rtl/>
          <w:lang w:bidi="fa-IR"/>
        </w:rPr>
        <w:t>ایجاد حوضچه</w:t>
      </w:r>
      <w:r w:rsidR="002A0689" w:rsidRPr="00445793">
        <w:rPr>
          <w:rFonts w:cs="B Mitra" w:hint="cs"/>
          <w:color w:val="000000" w:themeColor="text1"/>
          <w:sz w:val="28"/>
          <w:szCs w:val="28"/>
          <w:rtl/>
          <w:lang w:bidi="fa-IR"/>
        </w:rPr>
        <w:t xml:space="preserve"> های</w:t>
      </w:r>
      <w:r w:rsidR="00D5764E" w:rsidRPr="00445793">
        <w:rPr>
          <w:rFonts w:cs="B Mitra" w:hint="cs"/>
          <w:color w:val="000000" w:themeColor="text1"/>
          <w:sz w:val="28"/>
          <w:szCs w:val="28"/>
          <w:rtl/>
          <w:lang w:bidi="fa-IR"/>
        </w:rPr>
        <w:t xml:space="preserve">ترسیب در خروجی مزارع </w:t>
      </w:r>
      <w:r w:rsidR="002A0689" w:rsidRPr="00445793">
        <w:rPr>
          <w:rFonts w:cs="B Mitra" w:hint="cs"/>
          <w:color w:val="000000" w:themeColor="text1"/>
          <w:sz w:val="28"/>
          <w:szCs w:val="28"/>
          <w:rtl/>
          <w:lang w:bidi="fa-IR"/>
        </w:rPr>
        <w:t xml:space="preserve">بمنظور </w:t>
      </w:r>
      <w:r w:rsidR="00D5764E" w:rsidRPr="00445793">
        <w:rPr>
          <w:rFonts w:cs="B Mitra" w:hint="cs"/>
          <w:color w:val="000000" w:themeColor="text1"/>
          <w:sz w:val="28"/>
          <w:szCs w:val="28"/>
          <w:rtl/>
          <w:lang w:bidi="fa-IR"/>
        </w:rPr>
        <w:t xml:space="preserve"> فیلتراسیون </w:t>
      </w:r>
      <w:r w:rsidR="002A0689" w:rsidRPr="00445793">
        <w:rPr>
          <w:rFonts w:cs="B Mitra" w:hint="cs"/>
          <w:color w:val="000000" w:themeColor="text1"/>
          <w:sz w:val="28"/>
          <w:szCs w:val="28"/>
          <w:rtl/>
          <w:lang w:bidi="fa-IR"/>
        </w:rPr>
        <w:t>فیزیکی برای کاهش ذرات معلق بعنوان الزام، لحاظ گردد.</w:t>
      </w:r>
      <w:r w:rsidR="00E77FFE" w:rsidRPr="00445793">
        <w:rPr>
          <w:rFonts w:cs="B Mitra" w:hint="cs"/>
          <w:color w:val="000000" w:themeColor="text1"/>
          <w:sz w:val="28"/>
          <w:szCs w:val="28"/>
          <w:rtl/>
          <w:lang w:bidi="fa-IR"/>
        </w:rPr>
        <w:t>ضوابط فنی احداث حوضچه ترسیب توسط سازمان شیلات تعیین و اعلام می گردد.</w:t>
      </w:r>
    </w:p>
    <w:p w:rsidR="00A542AF" w:rsidRPr="00445793" w:rsidRDefault="00EF0A59" w:rsidP="002B4AA4">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م</w:t>
      </w:r>
      <w:r w:rsidR="00882E23" w:rsidRPr="00445793">
        <w:rPr>
          <w:rFonts w:cs="B Mitra" w:hint="cs"/>
          <w:color w:val="000000" w:themeColor="text1"/>
          <w:sz w:val="28"/>
          <w:szCs w:val="28"/>
          <w:rtl/>
          <w:lang w:bidi="fa-IR"/>
        </w:rPr>
        <w:t>ــ</w:t>
      </w:r>
      <w:r w:rsidRPr="00445793">
        <w:rPr>
          <w:rFonts w:cs="B Mitra" w:hint="cs"/>
          <w:color w:val="000000" w:themeColor="text1"/>
          <w:sz w:val="28"/>
          <w:szCs w:val="28"/>
          <w:rtl/>
          <w:lang w:bidi="fa-IR"/>
        </w:rPr>
        <w:t>راکز تکثیر ماهی ق</w:t>
      </w:r>
      <w:r w:rsidR="00882E23" w:rsidRPr="00445793">
        <w:rPr>
          <w:rFonts w:cs="B Mitra" w:hint="cs"/>
          <w:color w:val="000000" w:themeColor="text1"/>
          <w:sz w:val="28"/>
          <w:szCs w:val="28"/>
          <w:rtl/>
          <w:lang w:bidi="fa-IR"/>
        </w:rPr>
        <w:t>ـ</w:t>
      </w:r>
      <w:r w:rsidRPr="00445793">
        <w:rPr>
          <w:rFonts w:cs="B Mitra" w:hint="cs"/>
          <w:color w:val="000000" w:themeColor="text1"/>
          <w:sz w:val="28"/>
          <w:szCs w:val="28"/>
          <w:rtl/>
          <w:lang w:bidi="fa-IR"/>
        </w:rPr>
        <w:t>زل آلا که از سال 1397 مجوز موافقت اصولی و پروانه تاسیس دریافت کرده اند مجاز به واردات تخم چشم زده از خارج از کشور نمی باشند و سازمان نظام مهندسی موظ</w:t>
      </w:r>
      <w:r w:rsidR="00DE01F8" w:rsidRPr="00445793">
        <w:rPr>
          <w:rFonts w:cs="B Mitra" w:hint="cs"/>
          <w:color w:val="000000" w:themeColor="text1"/>
          <w:sz w:val="28"/>
          <w:szCs w:val="28"/>
          <w:rtl/>
          <w:lang w:bidi="fa-IR"/>
        </w:rPr>
        <w:t>ف است در هنگام صدور و یا تمدید در ظهر پروانه این عبارت را قید نماید.</w:t>
      </w:r>
    </w:p>
    <w:p w:rsidR="00A542AF" w:rsidRPr="00445793" w:rsidRDefault="00A542AF" w:rsidP="00EF666B">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در استان مازندران </w:t>
      </w:r>
      <w:r w:rsidR="00EC0BEC" w:rsidRPr="00445793">
        <w:rPr>
          <w:rFonts w:cs="B Mitra" w:hint="cs"/>
          <w:color w:val="000000" w:themeColor="text1"/>
          <w:sz w:val="28"/>
          <w:szCs w:val="28"/>
          <w:rtl/>
          <w:lang w:bidi="fa-IR"/>
        </w:rPr>
        <w:t>صدور</w:t>
      </w:r>
      <w:r w:rsidRPr="00445793">
        <w:rPr>
          <w:rFonts w:cs="B Mitra" w:hint="cs"/>
          <w:color w:val="000000" w:themeColor="text1"/>
          <w:sz w:val="28"/>
          <w:szCs w:val="28"/>
          <w:rtl/>
          <w:lang w:bidi="fa-IR"/>
        </w:rPr>
        <w:t xml:space="preserve">هرگونه مجوز توسعه و جدید برای مزارع تکثیر و پرورش آبزیان درحاشیه رودخانه دو هزار و سه هزار تنکابن </w:t>
      </w:r>
      <w:r w:rsidR="007625DE" w:rsidRPr="00445793">
        <w:rPr>
          <w:rFonts w:cs="B Mitra" w:hint="cs"/>
          <w:color w:val="000000" w:themeColor="text1"/>
          <w:sz w:val="28"/>
          <w:szCs w:val="28"/>
          <w:rtl/>
          <w:lang w:bidi="fa-IR"/>
        </w:rPr>
        <w:t>تا اطلاع ثانوی ممنوع می باشد.</w:t>
      </w:r>
    </w:p>
    <w:p w:rsidR="00B3681B" w:rsidRPr="00445793" w:rsidRDefault="008E2755" w:rsidP="00EF666B">
      <w:pPr>
        <w:pStyle w:val="ListParagraph"/>
        <w:numPr>
          <w:ilvl w:val="0"/>
          <w:numId w:val="12"/>
        </w:numPr>
        <w:bidi/>
        <w:jc w:val="both"/>
        <w:rPr>
          <w:rFonts w:cs="B Mitra"/>
          <w:color w:val="000000" w:themeColor="text1"/>
          <w:sz w:val="28"/>
          <w:szCs w:val="28"/>
          <w:lang w:bidi="fa-IR"/>
        </w:rPr>
      </w:pPr>
      <w:r w:rsidRPr="00445793">
        <w:rPr>
          <w:rFonts w:cs="B Mitra" w:hint="cs"/>
          <w:color w:val="000000" w:themeColor="text1"/>
          <w:sz w:val="28"/>
          <w:szCs w:val="28"/>
          <w:rtl/>
          <w:lang w:bidi="fa-IR"/>
        </w:rPr>
        <w:t>در</w:t>
      </w:r>
      <w:r w:rsidR="00C41187" w:rsidRPr="00445793">
        <w:rPr>
          <w:rFonts w:cs="B Mitra" w:hint="cs"/>
          <w:color w:val="000000" w:themeColor="text1"/>
          <w:sz w:val="28"/>
          <w:szCs w:val="28"/>
          <w:rtl/>
          <w:lang w:bidi="fa-IR"/>
        </w:rPr>
        <w:t>کلیه</w:t>
      </w:r>
      <w:r w:rsidRPr="00445793">
        <w:rPr>
          <w:rFonts w:cs="B Mitra" w:hint="cs"/>
          <w:color w:val="000000" w:themeColor="text1"/>
          <w:sz w:val="28"/>
          <w:szCs w:val="28"/>
          <w:rtl/>
          <w:lang w:bidi="fa-IR"/>
        </w:rPr>
        <w:t>مجوزهای</w:t>
      </w:r>
      <w:r w:rsidR="00BE38EF" w:rsidRPr="00445793">
        <w:rPr>
          <w:rFonts w:cs="B Mitra" w:hint="cs"/>
          <w:color w:val="000000" w:themeColor="text1"/>
          <w:sz w:val="28"/>
          <w:szCs w:val="28"/>
          <w:rtl/>
          <w:lang w:bidi="fa-IR"/>
        </w:rPr>
        <w:t xml:space="preserve"> تکثیر و پرورش آبزیان آبهای داخلی</w:t>
      </w:r>
      <w:r w:rsidRPr="00445793">
        <w:rPr>
          <w:rFonts w:cs="B Mitra" w:hint="cs"/>
          <w:color w:val="000000" w:themeColor="text1"/>
          <w:sz w:val="28"/>
          <w:szCs w:val="28"/>
          <w:rtl/>
          <w:lang w:bidi="fa-IR"/>
        </w:rPr>
        <w:t>، نوع منبع آبی،میزان آب تخصیصی با ذکر شماره وتاریخ مجوز بهره برداری،مساحت مفید ،مساحت کل زمین</w:t>
      </w:r>
      <w:r w:rsidR="00E772AE" w:rsidRPr="00445793">
        <w:rPr>
          <w:rFonts w:cs="B Mitra" w:hint="cs"/>
          <w:color w:val="000000" w:themeColor="text1"/>
          <w:sz w:val="28"/>
          <w:szCs w:val="28"/>
          <w:rtl/>
          <w:lang w:bidi="fa-IR"/>
        </w:rPr>
        <w:t xml:space="preserve"> علاوه بر مشخصات مالک ،منطقه وظرفیت</w:t>
      </w:r>
      <w:r w:rsidR="006C5262" w:rsidRPr="00445793">
        <w:rPr>
          <w:rFonts w:cs="B Mitra" w:hint="cs"/>
          <w:color w:val="000000" w:themeColor="text1"/>
          <w:sz w:val="28"/>
          <w:szCs w:val="28"/>
          <w:rtl/>
          <w:lang w:bidi="fa-IR"/>
        </w:rPr>
        <w:t xml:space="preserve"> نگهداری</w:t>
      </w:r>
      <w:r w:rsidR="00E772AE" w:rsidRPr="00445793">
        <w:rPr>
          <w:rFonts w:cs="B Mitra" w:hint="cs"/>
          <w:color w:val="000000" w:themeColor="text1"/>
          <w:sz w:val="28"/>
          <w:szCs w:val="28"/>
          <w:rtl/>
          <w:lang w:bidi="fa-IR"/>
        </w:rPr>
        <w:t xml:space="preserve"> ونوع تولید </w:t>
      </w:r>
      <w:r w:rsidRPr="00445793">
        <w:rPr>
          <w:rFonts w:cs="B Mitra" w:hint="cs"/>
          <w:color w:val="000000" w:themeColor="text1"/>
          <w:sz w:val="28"/>
          <w:szCs w:val="28"/>
          <w:rtl/>
          <w:lang w:bidi="fa-IR"/>
        </w:rPr>
        <w:t>قیدگردد</w:t>
      </w:r>
      <w:r w:rsidR="00E90B9A" w:rsidRPr="00445793">
        <w:rPr>
          <w:rFonts w:cs="B Mitra" w:hint="cs"/>
          <w:color w:val="000000" w:themeColor="text1"/>
          <w:sz w:val="28"/>
          <w:szCs w:val="28"/>
          <w:rtl/>
          <w:lang w:bidi="fa-IR"/>
        </w:rPr>
        <w:t>.</w:t>
      </w:r>
    </w:p>
    <w:p w:rsidR="002B4AA4" w:rsidRPr="00445793" w:rsidRDefault="002B4AA4" w:rsidP="00EF666B">
      <w:pPr>
        <w:pStyle w:val="ListParagraph"/>
        <w:numPr>
          <w:ilvl w:val="0"/>
          <w:numId w:val="12"/>
        </w:numPr>
        <w:bidi/>
        <w:jc w:val="both"/>
        <w:rPr>
          <w:rFonts w:cs="B Mitra"/>
          <w:color w:val="000000" w:themeColor="text1"/>
          <w:sz w:val="28"/>
          <w:szCs w:val="28"/>
          <w:lang w:bidi="fa-IR"/>
        </w:rPr>
      </w:pPr>
      <w:r w:rsidRPr="00445793">
        <w:rPr>
          <w:rFonts w:cs="B Mitra" w:hint="cs"/>
          <w:color w:val="000000" w:themeColor="text1"/>
          <w:sz w:val="28"/>
          <w:szCs w:val="28"/>
          <w:rtl/>
          <w:lang w:bidi="fa-IR"/>
        </w:rPr>
        <w:t>سازمان نظام مهندسی نسبت به بارگذاری کلیه اسناد، مدارک (مجوز بهره برداری آب برای آبزی پروری،پاسخ کلیه استعلامات،مدارک مالکیت زمین ونقشه های اجرایی وطرحهای توجیهی متقاضیان )درسامانه سماک اقدام نماید.</w:t>
      </w:r>
    </w:p>
    <w:p w:rsidR="002B4AA4" w:rsidRPr="00445793" w:rsidRDefault="002B4AA4" w:rsidP="00EF666B">
      <w:pPr>
        <w:pStyle w:val="ListParagraph"/>
        <w:numPr>
          <w:ilvl w:val="0"/>
          <w:numId w:val="12"/>
        </w:numPr>
        <w:bidi/>
        <w:jc w:val="both"/>
        <w:rPr>
          <w:rFonts w:cs="B Mitra"/>
          <w:color w:val="000000" w:themeColor="text1"/>
          <w:sz w:val="28"/>
          <w:szCs w:val="28"/>
          <w:rtl/>
          <w:lang w:bidi="fa-IR"/>
        </w:rPr>
      </w:pPr>
      <w:r w:rsidRPr="00445793">
        <w:rPr>
          <w:rFonts w:cs="B Mitra" w:hint="cs"/>
          <w:color w:val="000000" w:themeColor="text1"/>
          <w:sz w:val="28"/>
          <w:szCs w:val="28"/>
          <w:rtl/>
          <w:lang w:bidi="fa-IR"/>
        </w:rPr>
        <w:t>در فرآیند ارتقای ظرفیت تولید پروانه های بهره برداری قدیمی و صدور پروانه های تاسیس مزارع آبزی پروری جدید (سرد آبی و خاویاری) لازم است موارد فنی زیر مورد توجه قرارگیرد:</w:t>
      </w:r>
    </w:p>
    <w:p w:rsidR="00EF3CB5" w:rsidRPr="00445793" w:rsidRDefault="00F55A82" w:rsidP="00F44462">
      <w:pPr>
        <w:bidi/>
        <w:jc w:val="both"/>
        <w:rPr>
          <w:rFonts w:cs="B Mitra"/>
          <w:color w:val="000000" w:themeColor="text1"/>
          <w:sz w:val="28"/>
          <w:szCs w:val="28"/>
          <w:rtl/>
          <w:lang w:bidi="fa-IR"/>
        </w:rPr>
      </w:pPr>
      <w:r w:rsidRPr="00445793">
        <w:rPr>
          <w:rFonts w:cs="B Mitra" w:hint="cs"/>
          <w:color w:val="000000" w:themeColor="text1"/>
          <w:sz w:val="28"/>
          <w:szCs w:val="28"/>
          <w:rtl/>
          <w:lang w:bidi="fa-IR"/>
        </w:rPr>
        <w:lastRenderedPageBreak/>
        <w:t>الف</w:t>
      </w:r>
      <w:r w:rsidR="00405F89" w:rsidRPr="00445793">
        <w:rPr>
          <w:rFonts w:cs="B Mitra" w:hint="cs"/>
          <w:color w:val="000000" w:themeColor="text1"/>
          <w:sz w:val="28"/>
          <w:szCs w:val="28"/>
          <w:rtl/>
          <w:lang w:bidi="fa-IR"/>
        </w:rPr>
        <w:t>-</w:t>
      </w:r>
      <w:r w:rsidR="00EF3CB5" w:rsidRPr="00445793">
        <w:rPr>
          <w:rFonts w:cs="B Mitra" w:hint="cs"/>
          <w:color w:val="000000" w:themeColor="text1"/>
          <w:sz w:val="28"/>
          <w:szCs w:val="28"/>
          <w:rtl/>
          <w:lang w:bidi="fa-IR"/>
        </w:rPr>
        <w:t xml:space="preserve">تغییر درون سیستم پرورشی : به تغییری اطلاق می شود که در آن میزان ارتقای ظرفیت تولید مزرعه فعلی براساس میزان آب تازه (در دسترس) و میزان آب برگشتی و مقدار پذیرش </w:t>
      </w:r>
      <w:r w:rsidR="00207012" w:rsidRPr="00445793">
        <w:rPr>
          <w:rFonts w:cs="B Mitra" w:hint="cs"/>
          <w:color w:val="000000" w:themeColor="text1"/>
          <w:sz w:val="28"/>
          <w:szCs w:val="28"/>
          <w:rtl/>
          <w:lang w:bidi="fa-IR"/>
        </w:rPr>
        <w:t>روزانه خ</w:t>
      </w:r>
      <w:r w:rsidR="009C2A2D" w:rsidRPr="00445793">
        <w:rPr>
          <w:rFonts w:cs="B Mitra" w:hint="cs"/>
          <w:color w:val="000000" w:themeColor="text1"/>
          <w:sz w:val="28"/>
          <w:szCs w:val="28"/>
          <w:rtl/>
          <w:lang w:bidi="fa-IR"/>
        </w:rPr>
        <w:t>ـ</w:t>
      </w:r>
      <w:r w:rsidR="00207012" w:rsidRPr="00445793">
        <w:rPr>
          <w:rFonts w:cs="B Mitra" w:hint="cs"/>
          <w:color w:val="000000" w:themeColor="text1"/>
          <w:sz w:val="28"/>
          <w:szCs w:val="28"/>
          <w:rtl/>
          <w:lang w:bidi="fa-IR"/>
        </w:rPr>
        <w:t xml:space="preserve">وراک در محدوده مجاز تعیین شده سیستم پرورشی فعلی باشد و نیازی به </w:t>
      </w:r>
      <w:r w:rsidR="00903354" w:rsidRPr="00445793">
        <w:rPr>
          <w:rFonts w:cs="B Mitra" w:hint="cs"/>
          <w:color w:val="000000" w:themeColor="text1"/>
          <w:sz w:val="28"/>
          <w:szCs w:val="28"/>
          <w:rtl/>
          <w:lang w:bidi="fa-IR"/>
        </w:rPr>
        <w:t>مهندس</w:t>
      </w:r>
      <w:r w:rsidR="009C2A2D" w:rsidRPr="00445793">
        <w:rPr>
          <w:rFonts w:cs="B Mitra" w:hint="cs"/>
          <w:color w:val="000000" w:themeColor="text1"/>
          <w:sz w:val="28"/>
          <w:szCs w:val="28"/>
          <w:rtl/>
          <w:lang w:bidi="fa-IR"/>
        </w:rPr>
        <w:t>ـ</w:t>
      </w:r>
      <w:r w:rsidR="00903354" w:rsidRPr="00445793">
        <w:rPr>
          <w:rFonts w:cs="B Mitra" w:hint="cs"/>
          <w:color w:val="000000" w:themeColor="text1"/>
          <w:sz w:val="28"/>
          <w:szCs w:val="28"/>
          <w:rtl/>
          <w:lang w:bidi="fa-IR"/>
        </w:rPr>
        <w:t>ی مجدد در سازه ها و حوضچه های پرورشی نباشد.</w:t>
      </w:r>
    </w:p>
    <w:p w:rsidR="00903354" w:rsidRPr="00445793" w:rsidRDefault="00F55A82" w:rsidP="007930C9">
      <w:pPr>
        <w:bidi/>
        <w:jc w:val="both"/>
        <w:rPr>
          <w:rFonts w:cs="B Mitra"/>
          <w:color w:val="000000" w:themeColor="text1"/>
          <w:sz w:val="28"/>
          <w:szCs w:val="28"/>
          <w:rtl/>
          <w:lang w:bidi="fa-IR"/>
        </w:rPr>
      </w:pPr>
      <w:r w:rsidRPr="00445793">
        <w:rPr>
          <w:rFonts w:cs="B Mitra" w:hint="cs"/>
          <w:color w:val="000000" w:themeColor="text1"/>
          <w:sz w:val="28"/>
          <w:szCs w:val="28"/>
          <w:rtl/>
          <w:lang w:bidi="fa-IR"/>
        </w:rPr>
        <w:t>ب</w:t>
      </w:r>
      <w:r w:rsidR="00405F89" w:rsidRPr="00445793">
        <w:rPr>
          <w:rFonts w:cs="B Mitra" w:hint="cs"/>
          <w:color w:val="000000" w:themeColor="text1"/>
          <w:sz w:val="28"/>
          <w:szCs w:val="28"/>
          <w:rtl/>
          <w:lang w:bidi="fa-IR"/>
        </w:rPr>
        <w:t>-</w:t>
      </w:r>
      <w:r w:rsidR="00903354" w:rsidRPr="00445793">
        <w:rPr>
          <w:rFonts w:cs="B Mitra" w:hint="cs"/>
          <w:color w:val="000000" w:themeColor="text1"/>
          <w:sz w:val="28"/>
          <w:szCs w:val="28"/>
          <w:rtl/>
          <w:lang w:bidi="fa-IR"/>
        </w:rPr>
        <w:t>تغییر نوع سیستم پرورشی</w:t>
      </w:r>
      <w:r w:rsidR="000D17D5" w:rsidRPr="00445793">
        <w:rPr>
          <w:rFonts w:cs="B Mitra" w:hint="cs"/>
          <w:color w:val="000000" w:themeColor="text1"/>
          <w:sz w:val="28"/>
          <w:szCs w:val="28"/>
          <w:rtl/>
          <w:lang w:bidi="fa-IR"/>
        </w:rPr>
        <w:t>:</w:t>
      </w:r>
      <w:r w:rsidR="00903354" w:rsidRPr="00445793">
        <w:rPr>
          <w:rFonts w:cs="B Mitra" w:hint="cs"/>
          <w:color w:val="000000" w:themeColor="text1"/>
          <w:sz w:val="28"/>
          <w:szCs w:val="28"/>
          <w:rtl/>
          <w:lang w:bidi="fa-IR"/>
        </w:rPr>
        <w:t xml:space="preserve"> به تغییری اطلاق می شود که در آن میزان ارتقای ظرفیت تولید مزرعه فعلی </w:t>
      </w:r>
      <w:r w:rsidR="0033585C" w:rsidRPr="00445793">
        <w:rPr>
          <w:rFonts w:cs="B Mitra" w:hint="cs"/>
          <w:color w:val="000000" w:themeColor="text1"/>
          <w:sz w:val="28"/>
          <w:szCs w:val="28"/>
          <w:rtl/>
          <w:lang w:bidi="fa-IR"/>
        </w:rPr>
        <w:t xml:space="preserve">براساس میزان آب تازه (در دسترس) و میزان آب برگشتی و مقدار پذیرش روزانه خوراک بیش از حد مجاز تعیین شده سیستم فعلی بوده و نیاز به تغییر سیستم </w:t>
      </w:r>
      <w:r w:rsidR="000D17D5" w:rsidRPr="00445793">
        <w:rPr>
          <w:rFonts w:cs="B Mitra" w:hint="cs"/>
          <w:color w:val="000000" w:themeColor="text1"/>
          <w:sz w:val="28"/>
          <w:szCs w:val="28"/>
          <w:rtl/>
          <w:lang w:bidi="fa-IR"/>
        </w:rPr>
        <w:t>پرورشی باشد</w:t>
      </w:r>
      <w:r w:rsidR="007930C9" w:rsidRPr="00445793">
        <w:rPr>
          <w:rFonts w:cs="B Mitra" w:hint="cs"/>
          <w:color w:val="000000" w:themeColor="text1"/>
          <w:sz w:val="28"/>
          <w:szCs w:val="28"/>
          <w:rtl/>
          <w:lang w:bidi="fa-IR"/>
        </w:rPr>
        <w:t>.</w:t>
      </w:r>
      <w:r w:rsidR="000D17D5" w:rsidRPr="00445793">
        <w:rPr>
          <w:rFonts w:cs="B Mitra" w:hint="cs"/>
          <w:color w:val="000000" w:themeColor="text1"/>
          <w:sz w:val="28"/>
          <w:szCs w:val="28"/>
          <w:rtl/>
          <w:lang w:bidi="fa-IR"/>
        </w:rPr>
        <w:t xml:space="preserve"> لذا نیاز به مهندسی مجدد در سازه حوضچه های پرورشی باشد.</w:t>
      </w:r>
    </w:p>
    <w:p w:rsidR="000D17D5" w:rsidRPr="00445793" w:rsidRDefault="00F55A82" w:rsidP="00E600BA">
      <w:pPr>
        <w:bidi/>
        <w:jc w:val="both"/>
        <w:rPr>
          <w:rFonts w:cs="B Mitra"/>
          <w:color w:val="000000" w:themeColor="text1"/>
          <w:sz w:val="28"/>
          <w:szCs w:val="28"/>
          <w:rtl/>
          <w:lang w:bidi="fa-IR"/>
        </w:rPr>
      </w:pPr>
      <w:r w:rsidRPr="00445793">
        <w:rPr>
          <w:rFonts w:cs="B Mitra" w:hint="cs"/>
          <w:color w:val="000000" w:themeColor="text1"/>
          <w:sz w:val="28"/>
          <w:szCs w:val="28"/>
          <w:rtl/>
          <w:lang w:bidi="fa-IR"/>
        </w:rPr>
        <w:t xml:space="preserve">ج </w:t>
      </w:r>
      <w:r w:rsidR="00E600BA" w:rsidRPr="00445793">
        <w:rPr>
          <w:rFonts w:cs="B Mitra" w:hint="cs"/>
          <w:color w:val="000000" w:themeColor="text1"/>
          <w:sz w:val="28"/>
          <w:szCs w:val="28"/>
          <w:rtl/>
          <w:lang w:bidi="fa-IR"/>
        </w:rPr>
        <w:t>-</w:t>
      </w:r>
      <w:r w:rsidR="000D17D5" w:rsidRPr="00445793">
        <w:rPr>
          <w:rFonts w:cs="B Mitra" w:hint="cs"/>
          <w:color w:val="000000" w:themeColor="text1"/>
          <w:sz w:val="28"/>
          <w:szCs w:val="28"/>
          <w:rtl/>
          <w:lang w:bidi="fa-IR"/>
        </w:rPr>
        <w:t xml:space="preserve">سیستم های پرورشی : براساس میزان تراکم ذخیره سازی و میزان نگه داری توده زنده در واحد حجم آب، انواع سیستم های پرورشی </w:t>
      </w:r>
      <w:r w:rsidR="00E600BA" w:rsidRPr="00445793">
        <w:rPr>
          <w:rFonts w:cs="B Mitra" w:hint="cs"/>
          <w:color w:val="000000" w:themeColor="text1"/>
          <w:sz w:val="28"/>
          <w:szCs w:val="28"/>
          <w:rtl/>
          <w:lang w:bidi="fa-IR"/>
        </w:rPr>
        <w:t>(</w:t>
      </w:r>
      <w:r w:rsidR="000D17D5" w:rsidRPr="00445793">
        <w:rPr>
          <w:rFonts w:cs="B Mitra" w:hint="cs"/>
          <w:color w:val="000000" w:themeColor="text1"/>
          <w:sz w:val="28"/>
          <w:szCs w:val="28"/>
          <w:rtl/>
          <w:lang w:bidi="fa-IR"/>
        </w:rPr>
        <w:t>گسترده</w:t>
      </w:r>
      <w:r w:rsidR="00F014FC" w:rsidRPr="00445793">
        <w:rPr>
          <w:rFonts w:cs="B Mitra" w:hint="cs"/>
          <w:color w:val="000000" w:themeColor="text1"/>
          <w:sz w:val="28"/>
          <w:szCs w:val="28"/>
          <w:rtl/>
          <w:lang w:bidi="fa-IR"/>
        </w:rPr>
        <w:t>، نیمه متراکم، متراکم و فوق متراکم</w:t>
      </w:r>
      <w:r w:rsidR="00E600BA" w:rsidRPr="00445793">
        <w:rPr>
          <w:rFonts w:cs="B Mitra" w:hint="cs"/>
          <w:color w:val="000000" w:themeColor="text1"/>
          <w:sz w:val="28"/>
          <w:szCs w:val="28"/>
          <w:rtl/>
          <w:lang w:bidi="fa-IR"/>
        </w:rPr>
        <w:t>)</w:t>
      </w:r>
      <w:r w:rsidR="004121BB" w:rsidRPr="00445793">
        <w:rPr>
          <w:rFonts w:cs="B Mitra" w:hint="cs"/>
          <w:color w:val="000000" w:themeColor="text1"/>
          <w:sz w:val="28"/>
          <w:szCs w:val="28"/>
          <w:rtl/>
          <w:lang w:bidi="fa-IR"/>
        </w:rPr>
        <w:t>تعریف می گردند.</w:t>
      </w:r>
    </w:p>
    <w:p w:rsidR="00AB5788" w:rsidRPr="00445793" w:rsidRDefault="0011780B" w:rsidP="00AB5788">
      <w:pPr>
        <w:bidi/>
        <w:jc w:val="both"/>
        <w:rPr>
          <w:rFonts w:cs="B Mitra"/>
          <w:color w:val="000000" w:themeColor="text1"/>
          <w:sz w:val="28"/>
          <w:szCs w:val="28"/>
          <w:rtl/>
          <w:lang w:bidi="fa-IR"/>
        </w:rPr>
      </w:pPr>
      <w:r w:rsidRPr="00445793">
        <w:rPr>
          <w:rFonts w:cs="B Mitra" w:hint="cs"/>
          <w:color w:val="000000" w:themeColor="text1"/>
          <w:sz w:val="28"/>
          <w:szCs w:val="28"/>
          <w:rtl/>
          <w:lang w:bidi="fa-IR"/>
        </w:rPr>
        <w:t>9</w:t>
      </w:r>
      <w:r w:rsidR="00F014FC" w:rsidRPr="00445793">
        <w:rPr>
          <w:rFonts w:cs="B Mitra" w:hint="cs"/>
          <w:color w:val="000000" w:themeColor="text1"/>
          <w:sz w:val="28"/>
          <w:szCs w:val="28"/>
          <w:rtl/>
          <w:lang w:bidi="fa-IR"/>
        </w:rPr>
        <w:t>-</w:t>
      </w:r>
      <w:r w:rsidR="00EC7E34" w:rsidRPr="00445793">
        <w:rPr>
          <w:rFonts w:cs="B Mitra" w:hint="cs"/>
          <w:color w:val="000000" w:themeColor="text1"/>
          <w:sz w:val="28"/>
          <w:szCs w:val="28"/>
          <w:rtl/>
          <w:lang w:bidi="fa-IR"/>
        </w:rPr>
        <w:t xml:space="preserve">سازمان نظام مهندسی کشاورزی نسبت به اعلام </w:t>
      </w:r>
      <w:r w:rsidR="00135D73" w:rsidRPr="00445793">
        <w:rPr>
          <w:rFonts w:cs="B Mitra" w:hint="cs"/>
          <w:color w:val="000000" w:themeColor="text1"/>
          <w:sz w:val="28"/>
          <w:szCs w:val="28"/>
          <w:rtl/>
          <w:lang w:bidi="fa-IR"/>
        </w:rPr>
        <w:t xml:space="preserve">اسامی </w:t>
      </w:r>
      <w:r w:rsidR="00EC7E34" w:rsidRPr="00445793">
        <w:rPr>
          <w:rFonts w:cs="B Mitra" w:hint="cs"/>
          <w:color w:val="000000" w:themeColor="text1"/>
          <w:sz w:val="28"/>
          <w:szCs w:val="28"/>
          <w:rtl/>
          <w:lang w:bidi="fa-IR"/>
        </w:rPr>
        <w:t>مهندسان</w:t>
      </w:r>
      <w:r w:rsidR="00135D73" w:rsidRPr="00445793">
        <w:rPr>
          <w:rFonts w:cs="B Mitra" w:hint="cs"/>
          <w:color w:val="000000" w:themeColor="text1"/>
          <w:sz w:val="28"/>
          <w:szCs w:val="28"/>
          <w:rtl/>
          <w:lang w:bidi="fa-IR"/>
        </w:rPr>
        <w:t xml:space="preserve"> فنی عمران مجاز</w:t>
      </w:r>
      <w:r w:rsidR="00EC7E34" w:rsidRPr="00445793">
        <w:rPr>
          <w:rFonts w:cs="B Mitra" w:hint="cs"/>
          <w:color w:val="000000" w:themeColor="text1"/>
          <w:sz w:val="28"/>
          <w:szCs w:val="28"/>
          <w:rtl/>
          <w:lang w:bidi="fa-IR"/>
        </w:rPr>
        <w:t xml:space="preserve"> ناظر بر عملیات </w:t>
      </w:r>
      <w:r w:rsidR="001F0B1E" w:rsidRPr="00445793">
        <w:rPr>
          <w:rFonts w:cs="B Mitra" w:hint="cs"/>
          <w:color w:val="000000" w:themeColor="text1"/>
          <w:sz w:val="28"/>
          <w:szCs w:val="28"/>
          <w:rtl/>
          <w:lang w:bidi="fa-IR"/>
        </w:rPr>
        <w:t>احداث و تجهیز</w:t>
      </w:r>
      <w:r w:rsidR="00EC7E34" w:rsidRPr="00445793">
        <w:rPr>
          <w:rFonts w:cs="B Mitra" w:hint="cs"/>
          <w:color w:val="000000" w:themeColor="text1"/>
          <w:sz w:val="28"/>
          <w:szCs w:val="28"/>
          <w:rtl/>
          <w:lang w:bidi="fa-IR"/>
        </w:rPr>
        <w:t xml:space="preserve"> مزارع تکثیر و پرورش آبزیان به سازمان شیلات</w:t>
      </w:r>
      <w:r w:rsidR="00AB5788" w:rsidRPr="00445793">
        <w:rPr>
          <w:rFonts w:cs="B Mitra" w:hint="cs"/>
          <w:color w:val="000000" w:themeColor="text1"/>
          <w:sz w:val="28"/>
          <w:szCs w:val="28"/>
          <w:rtl/>
          <w:lang w:bidi="fa-IR"/>
        </w:rPr>
        <w:t xml:space="preserve"> ایران</w:t>
      </w:r>
      <w:r w:rsidR="00EC7E34" w:rsidRPr="00445793">
        <w:rPr>
          <w:rFonts w:cs="B Mitra" w:hint="cs"/>
          <w:color w:val="000000" w:themeColor="text1"/>
          <w:sz w:val="28"/>
          <w:szCs w:val="28"/>
          <w:rtl/>
          <w:lang w:bidi="fa-IR"/>
        </w:rPr>
        <w:t xml:space="preserve"> اقدام کند. </w:t>
      </w:r>
    </w:p>
    <w:p w:rsidR="00B60065" w:rsidRPr="00445793" w:rsidRDefault="00445793" w:rsidP="00445793">
      <w:pPr>
        <w:bidi/>
        <w:jc w:val="both"/>
        <w:rPr>
          <w:rFonts w:cs="B Mitra"/>
          <w:color w:val="000000" w:themeColor="text1"/>
          <w:sz w:val="28"/>
          <w:szCs w:val="28"/>
          <w:rtl/>
          <w:lang w:bidi="fa-IR"/>
        </w:rPr>
      </w:pPr>
      <w:r w:rsidRPr="00445793">
        <w:rPr>
          <w:rFonts w:cs="B Mitra" w:hint="cs"/>
          <w:color w:val="000000" w:themeColor="text1"/>
          <w:sz w:val="28"/>
          <w:szCs w:val="28"/>
          <w:rtl/>
          <w:lang w:bidi="fa-IR"/>
        </w:rPr>
        <w:t>10-</w:t>
      </w:r>
      <w:r w:rsidR="00B35549" w:rsidRPr="00445793">
        <w:rPr>
          <w:rFonts w:cs="B Mitra" w:hint="cs"/>
          <w:color w:val="000000" w:themeColor="text1"/>
          <w:sz w:val="28"/>
          <w:szCs w:val="28"/>
          <w:rtl/>
          <w:lang w:bidi="fa-IR"/>
        </w:rPr>
        <w:t>س</w:t>
      </w:r>
      <w:r w:rsidR="00B60065" w:rsidRPr="00445793">
        <w:rPr>
          <w:rFonts w:cs="B Mitra" w:hint="cs"/>
          <w:color w:val="000000" w:themeColor="text1"/>
          <w:sz w:val="28"/>
          <w:szCs w:val="28"/>
          <w:rtl/>
          <w:lang w:bidi="fa-IR"/>
        </w:rPr>
        <w:t xml:space="preserve">ازمان نظام مهندسی کشاورزی و منابع طبیعی، موظف است قبل از صدور پروانه تاسیس، جانمایی کانالهای ورودی و خروجی، تاسیسات و ابنیه فنیرا بر روی نقشه های ارایه شده بررسی </w:t>
      </w:r>
      <w:r w:rsidR="00395CDB" w:rsidRPr="00445793">
        <w:rPr>
          <w:rFonts w:cs="B Mitra" w:hint="cs"/>
          <w:color w:val="000000" w:themeColor="text1"/>
          <w:sz w:val="28"/>
          <w:szCs w:val="28"/>
          <w:rtl/>
          <w:lang w:bidi="fa-IR"/>
        </w:rPr>
        <w:t>نموده و پس از صدور مجوز</w:t>
      </w:r>
      <w:r w:rsidR="00E772AE" w:rsidRPr="00445793">
        <w:rPr>
          <w:rFonts w:cs="B Mitra" w:hint="cs"/>
          <w:color w:val="000000" w:themeColor="text1"/>
          <w:sz w:val="28"/>
          <w:szCs w:val="28"/>
          <w:rtl/>
          <w:lang w:bidi="fa-IR"/>
        </w:rPr>
        <w:t>محل قرارگیری تاسیسات وابنیه احداثی را با نقشه تطبیق</w:t>
      </w:r>
      <w:r w:rsidR="00AB5788" w:rsidRPr="00445793">
        <w:rPr>
          <w:rFonts w:cs="B Mitra" w:hint="cs"/>
          <w:color w:val="000000" w:themeColor="text1"/>
          <w:sz w:val="28"/>
          <w:szCs w:val="28"/>
          <w:rtl/>
          <w:lang w:bidi="fa-IR"/>
        </w:rPr>
        <w:t xml:space="preserve"> و ممهور به مهر </w:t>
      </w:r>
      <w:r w:rsidR="004F09ED" w:rsidRPr="00445793">
        <w:rPr>
          <w:rFonts w:cs="B Mitra" w:hint="cs"/>
          <w:color w:val="000000" w:themeColor="text1"/>
          <w:sz w:val="28"/>
          <w:szCs w:val="28"/>
          <w:rtl/>
          <w:lang w:bidi="fa-IR"/>
        </w:rPr>
        <w:t>نمای</w:t>
      </w:r>
      <w:r w:rsidR="00AB5788" w:rsidRPr="00445793">
        <w:rPr>
          <w:rFonts w:cs="B Mitra" w:hint="cs"/>
          <w:color w:val="000000" w:themeColor="text1"/>
          <w:sz w:val="28"/>
          <w:szCs w:val="28"/>
          <w:rtl/>
          <w:lang w:bidi="fa-IR"/>
        </w:rPr>
        <w:t>د</w:t>
      </w:r>
      <w:r w:rsidR="00E772AE" w:rsidRPr="00445793">
        <w:rPr>
          <w:rFonts w:cs="B Mitra" w:hint="cs"/>
          <w:color w:val="000000" w:themeColor="text1"/>
          <w:sz w:val="28"/>
          <w:szCs w:val="28"/>
          <w:rtl/>
          <w:lang w:bidi="fa-IR"/>
        </w:rPr>
        <w:t>.همچنین</w:t>
      </w:r>
      <w:r w:rsidR="00395CDB" w:rsidRPr="00445793">
        <w:rPr>
          <w:rFonts w:cs="B Mitra" w:hint="cs"/>
          <w:color w:val="000000" w:themeColor="text1"/>
          <w:sz w:val="28"/>
          <w:szCs w:val="28"/>
          <w:rtl/>
          <w:lang w:bidi="fa-IR"/>
        </w:rPr>
        <w:t>گزارش پیشرفت فیزیکی را در ادوار سه ماهه به شیلات استان ارائه نماید.</w:t>
      </w:r>
    </w:p>
    <w:p w:rsidR="00A34808" w:rsidRPr="00445793" w:rsidRDefault="00F6205D" w:rsidP="009A6C13">
      <w:pPr>
        <w:bidi/>
        <w:spacing w:before="100" w:beforeAutospacing="1" w:after="100" w:afterAutospacing="1" w:line="240" w:lineRule="auto"/>
        <w:jc w:val="both"/>
        <w:rPr>
          <w:rFonts w:ascii="Times New Roman" w:eastAsia="Times New Roman" w:hAnsi="Times New Roman" w:cs="B Mitra"/>
          <w:color w:val="000000" w:themeColor="text1"/>
          <w:sz w:val="28"/>
          <w:szCs w:val="28"/>
          <w:lang w:bidi="fa-IR"/>
        </w:rPr>
      </w:pPr>
      <w:r w:rsidRPr="00445793">
        <w:rPr>
          <w:rFonts w:ascii="Times New Roman" w:eastAsia="Times New Roman" w:hAnsi="Times New Roman" w:cs="B Mitra" w:hint="cs"/>
          <w:color w:val="000000" w:themeColor="text1"/>
          <w:sz w:val="28"/>
          <w:szCs w:val="28"/>
          <w:rtl/>
          <w:lang w:bidi="fa-IR"/>
        </w:rPr>
        <w:t>1</w:t>
      </w:r>
      <w:r w:rsidR="004F09ED" w:rsidRPr="00445793">
        <w:rPr>
          <w:rFonts w:ascii="Times New Roman" w:eastAsia="Times New Roman" w:hAnsi="Times New Roman" w:cs="B Mitra" w:hint="cs"/>
          <w:color w:val="000000" w:themeColor="text1"/>
          <w:sz w:val="28"/>
          <w:szCs w:val="28"/>
          <w:rtl/>
          <w:lang w:bidi="fa-IR"/>
        </w:rPr>
        <w:t>1</w:t>
      </w:r>
      <w:r w:rsidR="00A34808" w:rsidRPr="00445793">
        <w:rPr>
          <w:rFonts w:cs="B Mitra" w:hint="cs"/>
          <w:color w:val="000000" w:themeColor="text1"/>
          <w:sz w:val="28"/>
          <w:szCs w:val="28"/>
          <w:rtl/>
          <w:lang w:bidi="fa-IR"/>
        </w:rPr>
        <w:t>-</w:t>
      </w:r>
      <w:r w:rsidR="00A34808" w:rsidRPr="00445793">
        <w:rPr>
          <w:rFonts w:ascii="Times New Roman" w:eastAsia="Times New Roman" w:hAnsi="Times New Roman" w:cs="B Mitra" w:hint="cs"/>
          <w:color w:val="000000" w:themeColor="text1"/>
          <w:sz w:val="28"/>
          <w:szCs w:val="28"/>
          <w:rtl/>
          <w:lang w:bidi="fa-IR"/>
        </w:rPr>
        <w:t xml:space="preserve"> در</w:t>
      </w:r>
      <w:r w:rsidR="004F09ED" w:rsidRPr="00445793">
        <w:rPr>
          <w:rFonts w:ascii="Times New Roman" w:eastAsia="Times New Roman" w:hAnsi="Times New Roman" w:cs="B Mitra" w:hint="cs"/>
          <w:color w:val="000000" w:themeColor="text1"/>
          <w:sz w:val="28"/>
          <w:szCs w:val="28"/>
          <w:rtl/>
          <w:lang w:bidi="fa-IR"/>
        </w:rPr>
        <w:t xml:space="preserve">منابع </w:t>
      </w:r>
      <w:r w:rsidR="009A6C13" w:rsidRPr="00445793">
        <w:rPr>
          <w:rFonts w:ascii="Times New Roman" w:eastAsia="Times New Roman" w:hAnsi="Times New Roman" w:cs="B Mitra" w:hint="cs"/>
          <w:color w:val="000000" w:themeColor="text1"/>
          <w:sz w:val="28"/>
          <w:szCs w:val="28"/>
          <w:rtl/>
          <w:lang w:bidi="fa-IR"/>
        </w:rPr>
        <w:t>آبی</w:t>
      </w:r>
      <w:r w:rsidR="00194091" w:rsidRPr="00445793">
        <w:rPr>
          <w:rFonts w:ascii="Times New Roman" w:eastAsia="Times New Roman" w:hAnsi="Times New Roman" w:cs="B Mitra" w:hint="cs"/>
          <w:color w:val="000000" w:themeColor="text1"/>
          <w:sz w:val="28"/>
          <w:szCs w:val="28"/>
          <w:rtl/>
          <w:lang w:bidi="fa-IR"/>
        </w:rPr>
        <w:t xml:space="preserve"> شور</w:t>
      </w:r>
      <w:r w:rsidR="004F09ED" w:rsidRPr="00445793">
        <w:rPr>
          <w:rFonts w:ascii="Times New Roman" w:eastAsia="Times New Roman" w:hAnsi="Times New Roman" w:cs="B Mitra" w:hint="cs"/>
          <w:color w:val="000000" w:themeColor="text1"/>
          <w:sz w:val="28"/>
          <w:szCs w:val="28"/>
          <w:rtl/>
          <w:lang w:bidi="fa-IR"/>
        </w:rPr>
        <w:t xml:space="preserve"> و لب شور</w:t>
      </w:r>
      <w:r w:rsidR="009A6C13" w:rsidRPr="00445793">
        <w:rPr>
          <w:rFonts w:ascii="Times New Roman" w:eastAsia="Times New Roman" w:hAnsi="Times New Roman" w:cs="B Mitra" w:hint="cs"/>
          <w:color w:val="000000" w:themeColor="text1"/>
          <w:sz w:val="28"/>
          <w:szCs w:val="28"/>
          <w:rtl/>
          <w:lang w:bidi="fa-IR"/>
        </w:rPr>
        <w:t>کلیه استانها</w:t>
      </w:r>
      <w:r w:rsidR="004F09ED" w:rsidRPr="00445793">
        <w:rPr>
          <w:rFonts w:ascii="Times New Roman" w:eastAsia="Times New Roman" w:hAnsi="Times New Roman" w:cs="B Mitra" w:hint="cs"/>
          <w:color w:val="000000" w:themeColor="text1"/>
          <w:sz w:val="28"/>
          <w:szCs w:val="28"/>
          <w:rtl/>
          <w:lang w:bidi="fa-IR"/>
        </w:rPr>
        <w:t xml:space="preserve">،صدور مجوزآبزي پروري </w:t>
      </w:r>
      <w:r w:rsidR="00A34808" w:rsidRPr="00445793">
        <w:rPr>
          <w:rFonts w:ascii="IPT.Mitra" w:eastAsia="Times New Roman" w:hAnsi="IPT.Mitra" w:cs="B Mitra" w:hint="cs"/>
          <w:color w:val="000000" w:themeColor="text1"/>
          <w:sz w:val="28"/>
          <w:szCs w:val="28"/>
          <w:rtl/>
          <w:lang w:bidi="fa-IR"/>
        </w:rPr>
        <w:t xml:space="preserve">پس از مطالعه و ارائه طرح توسط مشاورين فني ذي صلاح </w:t>
      </w:r>
      <w:r w:rsidR="009A6C13" w:rsidRPr="00445793">
        <w:rPr>
          <w:rFonts w:ascii="IPT.Mitra" w:eastAsia="Times New Roman" w:hAnsi="IPT.Mitra" w:cs="B Mitra" w:hint="cs"/>
          <w:color w:val="000000" w:themeColor="text1"/>
          <w:sz w:val="28"/>
          <w:szCs w:val="28"/>
          <w:rtl/>
          <w:lang w:bidi="fa-IR"/>
        </w:rPr>
        <w:t xml:space="preserve">در </w:t>
      </w:r>
      <w:r w:rsidR="009A6C13" w:rsidRPr="00445793">
        <w:rPr>
          <w:rFonts w:ascii="Calibri" w:eastAsia="Times New Roman" w:hAnsi="Calibri" w:cs="B Mitra" w:hint="cs"/>
          <w:color w:val="000000" w:themeColor="text1"/>
          <w:sz w:val="28"/>
          <w:szCs w:val="28"/>
          <w:rtl/>
          <w:lang w:bidi="fa-IR"/>
        </w:rPr>
        <w:t xml:space="preserve">چهارچوب قوانین و مقررات </w:t>
      </w:r>
      <w:r w:rsidR="00A34808" w:rsidRPr="00445793">
        <w:rPr>
          <w:rFonts w:ascii="IPT.Mitra" w:eastAsia="Times New Roman" w:hAnsi="IPT.Mitra" w:cs="B Mitra" w:hint="cs"/>
          <w:color w:val="000000" w:themeColor="text1"/>
          <w:sz w:val="28"/>
          <w:szCs w:val="28"/>
          <w:rtl/>
          <w:lang w:bidi="fa-IR"/>
        </w:rPr>
        <w:t>بلامانع است</w:t>
      </w:r>
      <w:r w:rsidR="00A34808" w:rsidRPr="00445793">
        <w:rPr>
          <w:rFonts w:ascii="Times New Roman" w:eastAsia="Times New Roman" w:hAnsi="Times New Roman" w:cs="B Mitra" w:hint="cs"/>
          <w:color w:val="000000" w:themeColor="text1"/>
          <w:sz w:val="28"/>
          <w:szCs w:val="28"/>
          <w:rtl/>
          <w:lang w:bidi="fa-IR"/>
        </w:rPr>
        <w:t>.</w:t>
      </w:r>
    </w:p>
    <w:p w:rsidR="00A34808" w:rsidRPr="00445793" w:rsidRDefault="00A34808" w:rsidP="009A6C13">
      <w:pPr>
        <w:bidi/>
        <w:ind w:left="4"/>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1</w:t>
      </w:r>
      <w:r w:rsidR="009A6C13" w:rsidRPr="00445793">
        <w:rPr>
          <w:rFonts w:ascii="Calibri" w:eastAsia="Times New Roman" w:hAnsi="Calibri" w:cs="B Mitra" w:hint="cs"/>
          <w:color w:val="000000" w:themeColor="text1"/>
          <w:sz w:val="28"/>
          <w:szCs w:val="28"/>
          <w:rtl/>
          <w:lang w:bidi="fa-IR"/>
        </w:rPr>
        <w:t>2</w:t>
      </w:r>
      <w:r w:rsidRPr="00445793">
        <w:rPr>
          <w:rFonts w:ascii="Calibri" w:eastAsia="Times New Roman" w:hAnsi="Calibri" w:cs="B Mitra" w:hint="cs"/>
          <w:color w:val="000000" w:themeColor="text1"/>
          <w:sz w:val="28"/>
          <w:szCs w:val="28"/>
          <w:rtl/>
          <w:lang w:bidi="fa-IR"/>
        </w:rPr>
        <w:t xml:space="preserve">-صدور مجوز مراکز تکثیر میگو در سال 1401 در </w:t>
      </w:r>
      <w:r w:rsidR="00194091" w:rsidRPr="00445793">
        <w:rPr>
          <w:rFonts w:ascii="Calibri" w:eastAsia="Times New Roman" w:hAnsi="Calibri" w:cs="B Mitra" w:hint="cs"/>
          <w:color w:val="000000" w:themeColor="text1"/>
          <w:sz w:val="28"/>
          <w:szCs w:val="28"/>
          <w:rtl/>
          <w:lang w:bidi="fa-IR"/>
        </w:rPr>
        <w:t>کلیه استانهای مربوطه و در چارچوب قوانین و مقررات بلامانع است</w:t>
      </w:r>
      <w:r w:rsidR="009A6C13" w:rsidRPr="00445793">
        <w:rPr>
          <w:rFonts w:ascii="Calibri" w:eastAsia="Times New Roman" w:hAnsi="Calibri" w:cs="B Mitra" w:hint="cs"/>
          <w:color w:val="000000" w:themeColor="text1"/>
          <w:sz w:val="28"/>
          <w:szCs w:val="28"/>
          <w:rtl/>
          <w:lang w:bidi="fa-IR"/>
        </w:rPr>
        <w:t>.</w:t>
      </w:r>
    </w:p>
    <w:p w:rsidR="00A34808" w:rsidRPr="00445793" w:rsidRDefault="00A34808" w:rsidP="009A6C13">
      <w:pPr>
        <w:bidi/>
        <w:ind w:left="4"/>
        <w:jc w:val="both"/>
        <w:rPr>
          <w:rFonts w:ascii="Calibri" w:eastAsia="Times New Roman" w:hAnsi="Calibri" w:cs="B Mitra"/>
          <w:color w:val="000000" w:themeColor="text1"/>
          <w:sz w:val="28"/>
          <w:szCs w:val="28"/>
          <w:lang w:bidi="fa-IR"/>
        </w:rPr>
      </w:pPr>
      <w:r w:rsidRPr="00445793">
        <w:rPr>
          <w:rFonts w:ascii="Calibri" w:eastAsia="Times New Roman" w:hAnsi="Calibri" w:cs="B Mitra" w:hint="cs"/>
          <w:color w:val="000000" w:themeColor="text1"/>
          <w:sz w:val="28"/>
          <w:szCs w:val="28"/>
          <w:rtl/>
          <w:lang w:bidi="fa-IR"/>
        </w:rPr>
        <w:t>1</w:t>
      </w:r>
      <w:r w:rsidR="009A6C13" w:rsidRPr="00445793">
        <w:rPr>
          <w:rFonts w:ascii="Calibri" w:eastAsia="Times New Roman" w:hAnsi="Calibri" w:cs="B Mitra" w:hint="cs"/>
          <w:color w:val="000000" w:themeColor="text1"/>
          <w:sz w:val="28"/>
          <w:szCs w:val="28"/>
          <w:rtl/>
          <w:lang w:bidi="fa-IR"/>
        </w:rPr>
        <w:t>3</w:t>
      </w:r>
      <w:r w:rsidRPr="00445793">
        <w:rPr>
          <w:rFonts w:ascii="Calibri" w:eastAsia="Times New Roman" w:hAnsi="Calibri" w:cs="B Mitra" w:hint="cs"/>
          <w:color w:val="000000" w:themeColor="text1"/>
          <w:sz w:val="28"/>
          <w:szCs w:val="28"/>
          <w:rtl/>
          <w:lang w:bidi="fa-IR"/>
        </w:rPr>
        <w:t>-در استانهای ساحلی جنوبی، سازمان نظام مهندسی کشاورزی و منابع طبیعی موظف است، در خصوص صدور مجوز درخارج از چارچوب و حریم های مجتمع های آبزی پروری به رعایت موارد ذیل توجه لازم را داشته و</w:t>
      </w:r>
      <w:r w:rsidR="00853F35" w:rsidRPr="00445793">
        <w:rPr>
          <w:rFonts w:ascii="Calibri" w:eastAsia="Times New Roman" w:hAnsi="Calibri" w:cs="B Mitra" w:hint="cs"/>
          <w:color w:val="000000" w:themeColor="text1"/>
          <w:sz w:val="28"/>
          <w:szCs w:val="28"/>
          <w:u w:val="single"/>
          <w:rtl/>
          <w:lang w:bidi="fa-IR"/>
        </w:rPr>
        <w:t>آنها</w:t>
      </w:r>
      <w:r w:rsidRPr="00445793">
        <w:rPr>
          <w:rFonts w:ascii="Calibri" w:eastAsia="Times New Roman" w:hAnsi="Calibri" w:cs="B Mitra" w:hint="cs"/>
          <w:color w:val="000000" w:themeColor="text1"/>
          <w:sz w:val="28"/>
          <w:szCs w:val="28"/>
          <w:rtl/>
          <w:lang w:bidi="fa-IR"/>
        </w:rPr>
        <w:t>را لحاظ نماید :</w:t>
      </w:r>
    </w:p>
    <w:p w:rsidR="00A34808" w:rsidRPr="00445793" w:rsidRDefault="00A34808" w:rsidP="009A6C13">
      <w:pPr>
        <w:bidi/>
        <w:ind w:left="4"/>
        <w:contextualSpacing/>
        <w:jc w:val="both"/>
        <w:rPr>
          <w:rFonts w:ascii="Calibri" w:eastAsia="Times New Roman" w:hAnsi="Calibri" w:cs="B Mitra"/>
          <w:color w:val="000000" w:themeColor="text1"/>
          <w:sz w:val="28"/>
          <w:szCs w:val="28"/>
          <w:lang w:bidi="fa-IR"/>
        </w:rPr>
      </w:pPr>
      <w:r w:rsidRPr="00445793">
        <w:rPr>
          <w:rFonts w:ascii="Calibri" w:eastAsia="Times New Roman" w:hAnsi="Calibri" w:cs="B Mitra" w:hint="cs"/>
          <w:color w:val="000000" w:themeColor="text1"/>
          <w:sz w:val="28"/>
          <w:szCs w:val="28"/>
          <w:rtl/>
          <w:lang w:bidi="fa-IR"/>
        </w:rPr>
        <w:t xml:space="preserve">الف-در مرحله صدور مجوز موافقت اصولی برای مزارع انفرادی خارج از مجتمع های آبزی پروری، لازم است نقاط </w:t>
      </w:r>
      <w:r w:rsidRPr="00445793">
        <w:rPr>
          <w:rFonts w:ascii="Calibri" w:eastAsia="Times New Roman" w:hAnsi="Calibri" w:cs="B Mitra"/>
          <w:color w:val="000000" w:themeColor="text1"/>
          <w:sz w:val="28"/>
          <w:szCs w:val="28"/>
          <w:lang w:bidi="fa-IR"/>
        </w:rPr>
        <w:t xml:space="preserve">UTM </w:t>
      </w:r>
      <w:r w:rsidRPr="00445793">
        <w:rPr>
          <w:rFonts w:ascii="Calibri" w:eastAsia="Times New Roman" w:hAnsi="Calibri" w:cs="B Mitra" w:hint="cs"/>
          <w:color w:val="000000" w:themeColor="text1"/>
          <w:sz w:val="28"/>
          <w:szCs w:val="28"/>
          <w:rtl/>
          <w:lang w:bidi="fa-IR"/>
        </w:rPr>
        <w:t xml:space="preserve"> عرصه مورد نظر، توسط متقاضی شامل کلیه سطوح مورد نیازجهت احداث تاسیسات زیر بنایی اعم ازکانال های آبرسان اصلی، زهکش های اصلی، جاده دسترسی و... بوده و به سازمان نظام مهندسی کشاورزی و منابع طبیعی استان ارائه گردد.</w:t>
      </w:r>
    </w:p>
    <w:p w:rsidR="00A34808" w:rsidRPr="00445793" w:rsidRDefault="00A34808" w:rsidP="00445793">
      <w:pPr>
        <w:bidi/>
        <w:ind w:left="4"/>
        <w:contextualSpacing/>
        <w:jc w:val="both"/>
        <w:rPr>
          <w:rFonts w:ascii="Calibri" w:eastAsia="Times New Roman" w:hAnsi="Calibri" w:cs="B Mitra"/>
          <w:color w:val="000000" w:themeColor="text1"/>
          <w:sz w:val="28"/>
          <w:szCs w:val="28"/>
          <w:lang w:bidi="fa-IR"/>
        </w:rPr>
      </w:pPr>
      <w:r w:rsidRPr="00445793">
        <w:rPr>
          <w:rFonts w:ascii="Calibri" w:eastAsia="Times New Roman" w:hAnsi="Calibri" w:cs="B Mitra" w:hint="cs"/>
          <w:color w:val="000000" w:themeColor="text1"/>
          <w:sz w:val="28"/>
          <w:szCs w:val="28"/>
          <w:rtl/>
          <w:lang w:bidi="fa-IR"/>
        </w:rPr>
        <w:t xml:space="preserve">ب- در صورتی که در یک منطقه؛ چندمتقاضی حقیقی و یا حقوقی، در مجاورت هم درخواست صدور مجوز و اجرای طرح آبزی پروری داشته باشند، لازم است در خصوص ساخت تاسیسات زیر بنایی بصورت مشترک اقدام گردد،لذاصدور مجوز </w:t>
      </w:r>
      <w:r w:rsidRPr="00445793">
        <w:rPr>
          <w:rFonts w:ascii="Calibri" w:eastAsia="Times New Roman" w:hAnsi="Calibri" w:cs="B Mitra" w:hint="cs"/>
          <w:color w:val="000000" w:themeColor="text1"/>
          <w:sz w:val="28"/>
          <w:szCs w:val="28"/>
          <w:rtl/>
          <w:lang w:bidi="fa-IR"/>
        </w:rPr>
        <w:lastRenderedPageBreak/>
        <w:t xml:space="preserve">برای اجرای این تاسیسات مشترک و مشاع صرفا در قالب شرکت سهامی (عامیا خاص) با عضویت نمایندگان همه متقاضیان منطقه مذکور و با مدیریت یکپارچه صورت پذیرد. </w:t>
      </w:r>
    </w:p>
    <w:p w:rsidR="00A34808" w:rsidRPr="00445793" w:rsidRDefault="00A34808" w:rsidP="00EF666B">
      <w:pPr>
        <w:bidi/>
        <w:ind w:left="4"/>
        <w:contextualSpacing/>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تبصره</w:t>
      </w:r>
      <w:r w:rsidR="00521DAD" w:rsidRPr="00445793">
        <w:rPr>
          <w:rFonts w:ascii="Calibri" w:eastAsia="Times New Roman" w:hAnsi="Calibri" w:cs="B Mitra" w:hint="cs"/>
          <w:color w:val="000000" w:themeColor="text1"/>
          <w:sz w:val="28"/>
          <w:szCs w:val="28"/>
          <w:rtl/>
          <w:lang w:bidi="fa-IR"/>
        </w:rPr>
        <w:t>1</w:t>
      </w:r>
      <w:r w:rsidRPr="00445793">
        <w:rPr>
          <w:rFonts w:ascii="Calibri" w:eastAsia="Times New Roman" w:hAnsi="Calibri" w:cs="B Mitra" w:hint="cs"/>
          <w:color w:val="000000" w:themeColor="text1"/>
          <w:sz w:val="28"/>
          <w:szCs w:val="28"/>
          <w:rtl/>
          <w:lang w:bidi="fa-IR"/>
        </w:rPr>
        <w:t>: نظارت بر تشکل مربوطه بصورت مشترک و بر عهده دستگاه متولی و  سازمان نظام مهندسی کشاورزی</w:t>
      </w:r>
      <w:r w:rsidR="00EF666B">
        <w:rPr>
          <w:rFonts w:ascii="Calibri" w:eastAsia="Times New Roman" w:hAnsi="Calibri" w:cs="B Mitra" w:hint="cs"/>
          <w:color w:val="000000" w:themeColor="text1"/>
          <w:sz w:val="28"/>
          <w:szCs w:val="28"/>
          <w:rtl/>
          <w:lang w:bidi="fa-IR"/>
        </w:rPr>
        <w:t xml:space="preserve"> ومنابع طبیعی</w:t>
      </w:r>
      <w:r w:rsidRPr="00445793">
        <w:rPr>
          <w:rFonts w:ascii="Calibri" w:eastAsia="Times New Roman" w:hAnsi="Calibri" w:cs="B Mitra" w:hint="cs"/>
          <w:color w:val="000000" w:themeColor="text1"/>
          <w:sz w:val="28"/>
          <w:szCs w:val="28"/>
          <w:rtl/>
          <w:lang w:bidi="fa-IR"/>
        </w:rPr>
        <w:t xml:space="preserve"> و شیلات استان خواهد بود.</w:t>
      </w:r>
    </w:p>
    <w:p w:rsidR="00521DAD" w:rsidRPr="00445793" w:rsidRDefault="00521DAD" w:rsidP="00521DAD">
      <w:pPr>
        <w:bidi/>
        <w:ind w:left="4"/>
        <w:contextualSpacing/>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تبصره2: به منظور سـاماندهی مشاعات مــزارع انفرادی واگذار شده در سنـوات قبلی، صـدور مجوز بهره برداری از مشاعات، صرفاٌ برای تشکل های قانونی متشکل از متقاضیان هر منطقه امکان پذیر می باشد. (صدور مجوز به صورت انفرادی برای متقاضیان مجاز نمی باشد).</w:t>
      </w:r>
    </w:p>
    <w:p w:rsidR="00A34808" w:rsidRPr="00445793" w:rsidRDefault="00F6205D" w:rsidP="00521DAD">
      <w:pPr>
        <w:bidi/>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1</w:t>
      </w:r>
      <w:r w:rsidR="009A6C13" w:rsidRPr="00445793">
        <w:rPr>
          <w:rFonts w:ascii="Calibri" w:eastAsia="Times New Roman" w:hAnsi="Calibri" w:cs="B Mitra" w:hint="cs"/>
          <w:color w:val="000000" w:themeColor="text1"/>
          <w:sz w:val="28"/>
          <w:szCs w:val="28"/>
          <w:rtl/>
          <w:lang w:bidi="fa-IR"/>
        </w:rPr>
        <w:t>4</w:t>
      </w:r>
      <w:r w:rsidR="00A34808" w:rsidRPr="00445793">
        <w:rPr>
          <w:rFonts w:ascii="Calibri" w:eastAsia="Times New Roman" w:hAnsi="Calibri" w:cs="B Mitra" w:hint="cs"/>
          <w:color w:val="000000" w:themeColor="text1"/>
          <w:sz w:val="28"/>
          <w:szCs w:val="28"/>
          <w:rtl/>
          <w:lang w:bidi="fa-IR"/>
        </w:rPr>
        <w:t xml:space="preserve">-صدور مجوزهای جدید پرورش میگو در استان های ساحلی منوط به داشتن مطالعات منطقه مورد تقاضا به </w:t>
      </w:r>
      <w:r w:rsidR="00521DAD" w:rsidRPr="00445793">
        <w:rPr>
          <w:rFonts w:ascii="Calibri" w:eastAsia="Times New Roman" w:hAnsi="Calibri" w:cs="B Mitra" w:hint="cs"/>
          <w:color w:val="000000" w:themeColor="text1"/>
          <w:sz w:val="28"/>
          <w:szCs w:val="28"/>
          <w:rtl/>
          <w:lang w:bidi="fa-IR"/>
        </w:rPr>
        <w:t>2</w:t>
      </w:r>
      <w:r w:rsidR="00A34808" w:rsidRPr="00445793">
        <w:rPr>
          <w:rFonts w:ascii="Calibri" w:eastAsia="Times New Roman" w:hAnsi="Calibri" w:cs="B Mitra" w:hint="cs"/>
          <w:color w:val="000000" w:themeColor="text1"/>
          <w:sz w:val="28"/>
          <w:szCs w:val="28"/>
          <w:rtl/>
          <w:lang w:bidi="fa-IR"/>
        </w:rPr>
        <w:t xml:space="preserve"> روش زیر قابل اجرا می باشد</w:t>
      </w:r>
      <w:r w:rsidR="009A6C13" w:rsidRPr="00445793">
        <w:rPr>
          <w:rFonts w:ascii="Calibri" w:eastAsia="Times New Roman" w:hAnsi="Calibri" w:cs="B Mitra" w:hint="cs"/>
          <w:color w:val="000000" w:themeColor="text1"/>
          <w:sz w:val="28"/>
          <w:szCs w:val="28"/>
          <w:rtl/>
          <w:lang w:bidi="fa-IR"/>
        </w:rPr>
        <w:t>:</w:t>
      </w:r>
    </w:p>
    <w:p w:rsidR="00A34808" w:rsidRPr="00445793" w:rsidRDefault="00F6205D" w:rsidP="00521DAD">
      <w:pPr>
        <w:bidi/>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الف</w:t>
      </w:r>
      <w:r w:rsidR="00A34808" w:rsidRPr="00445793">
        <w:rPr>
          <w:rFonts w:ascii="Calibri" w:eastAsia="Times New Roman" w:hAnsi="Calibri" w:cs="B Mitra" w:hint="cs"/>
          <w:color w:val="000000" w:themeColor="text1"/>
          <w:sz w:val="28"/>
          <w:szCs w:val="28"/>
          <w:rtl/>
          <w:lang w:bidi="fa-IR"/>
        </w:rPr>
        <w:t xml:space="preserve">-در قالب آگهی فراخوان ایجاد </w:t>
      </w:r>
      <w:r w:rsidR="00521DAD" w:rsidRPr="00445793">
        <w:rPr>
          <w:rFonts w:ascii="Calibri" w:eastAsia="Times New Roman" w:hAnsi="Calibri" w:cs="B Mitra" w:hint="cs"/>
          <w:color w:val="000000" w:themeColor="text1"/>
          <w:sz w:val="28"/>
          <w:szCs w:val="28"/>
          <w:rtl/>
          <w:lang w:bidi="fa-IR"/>
        </w:rPr>
        <w:t>شهرکهای</w:t>
      </w:r>
      <w:r w:rsidR="00A34808" w:rsidRPr="00445793">
        <w:rPr>
          <w:rFonts w:ascii="Calibri" w:eastAsia="Times New Roman" w:hAnsi="Calibri" w:cs="B Mitra" w:hint="cs"/>
          <w:color w:val="000000" w:themeColor="text1"/>
          <w:sz w:val="28"/>
          <w:szCs w:val="28"/>
          <w:rtl/>
          <w:lang w:bidi="fa-IR"/>
        </w:rPr>
        <w:t xml:space="preserve"> شیلاتی و توسط شرکت شهرک های کشاورزی استان با همکاری اداره کل شیلات استان</w:t>
      </w:r>
      <w:r w:rsidR="00521DAD" w:rsidRPr="00445793">
        <w:rPr>
          <w:rFonts w:ascii="Calibri" w:eastAsia="Times New Roman" w:hAnsi="Calibri" w:cs="B Mitra" w:hint="cs"/>
          <w:color w:val="000000" w:themeColor="text1"/>
          <w:sz w:val="28"/>
          <w:szCs w:val="28"/>
          <w:rtl/>
          <w:lang w:bidi="fa-IR"/>
        </w:rPr>
        <w:t xml:space="preserve"> و در چارچوب قوانین و مقررات کشور</w:t>
      </w:r>
      <w:r w:rsidR="00A34808" w:rsidRPr="00445793">
        <w:rPr>
          <w:rFonts w:ascii="Calibri" w:eastAsia="Times New Roman" w:hAnsi="Calibri" w:cs="B Mitra" w:hint="cs"/>
          <w:color w:val="000000" w:themeColor="text1"/>
          <w:sz w:val="28"/>
          <w:szCs w:val="28"/>
          <w:rtl/>
          <w:lang w:bidi="fa-IR"/>
        </w:rPr>
        <w:t xml:space="preserve"> .</w:t>
      </w:r>
    </w:p>
    <w:p w:rsidR="00A34808" w:rsidRPr="00445793" w:rsidRDefault="00521DAD" w:rsidP="00445793">
      <w:pPr>
        <w:bidi/>
        <w:ind w:left="4"/>
        <w:jc w:val="both"/>
        <w:rPr>
          <w:rFonts w:ascii="Calibri" w:eastAsia="Times New Roman" w:hAnsi="Calibri"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ب</w:t>
      </w:r>
      <w:r w:rsidR="00A34808" w:rsidRPr="00445793">
        <w:rPr>
          <w:rFonts w:ascii="Calibri" w:eastAsia="Times New Roman" w:hAnsi="Calibri" w:cs="B Mitra" w:hint="cs"/>
          <w:color w:val="000000" w:themeColor="text1"/>
          <w:sz w:val="28"/>
          <w:szCs w:val="28"/>
          <w:rtl/>
          <w:lang w:bidi="fa-IR"/>
        </w:rPr>
        <w:t>-</w:t>
      </w:r>
      <w:r w:rsidRPr="00445793">
        <w:rPr>
          <w:rFonts w:ascii="Calibri" w:eastAsia="Times New Roman" w:hAnsi="Calibri" w:cs="B Mitra" w:hint="cs"/>
          <w:color w:val="000000" w:themeColor="text1"/>
          <w:sz w:val="28"/>
          <w:szCs w:val="28"/>
          <w:rtl/>
          <w:lang w:bidi="fa-IR"/>
        </w:rPr>
        <w:t xml:space="preserve"> فراخوان عمومی، درقالب مزارع منفرد و یا مزارع بزرگ با مدیریت واحد از طریق بررسی درخواست متقاضیان در ستاد توسعه سرمایه گذاری مستقردر استانداریبا عضویت سازمان جهاد کشاورزی استان، اداره کل شیلات استان و سازمان نظام مهندسی کشاورزی و منابع طبیعی </w:t>
      </w:r>
      <w:r w:rsidR="00445793" w:rsidRPr="00445793">
        <w:rPr>
          <w:rFonts w:ascii="Calibri" w:eastAsia="Times New Roman" w:hAnsi="Calibri" w:cs="B Mitra" w:hint="cs"/>
          <w:color w:val="000000" w:themeColor="text1"/>
          <w:sz w:val="28"/>
          <w:szCs w:val="28"/>
          <w:rtl/>
          <w:lang w:bidi="fa-IR"/>
        </w:rPr>
        <w:t>استان</w:t>
      </w:r>
    </w:p>
    <w:p w:rsidR="004F13F7" w:rsidRPr="00445793" w:rsidRDefault="00FC520E" w:rsidP="00445793">
      <w:pPr>
        <w:bidi/>
        <w:ind w:left="4"/>
        <w:jc w:val="both"/>
        <w:rPr>
          <w:rFonts w:cs="B Mitra"/>
          <w:color w:val="000000" w:themeColor="text1"/>
          <w:sz w:val="28"/>
          <w:szCs w:val="28"/>
          <w:rtl/>
          <w:lang w:bidi="fa-IR"/>
        </w:rPr>
      </w:pPr>
      <w:r w:rsidRPr="00445793">
        <w:rPr>
          <w:rFonts w:ascii="Calibri" w:eastAsia="Times New Roman" w:hAnsi="Calibri" w:cs="B Mitra" w:hint="cs"/>
          <w:color w:val="000000" w:themeColor="text1"/>
          <w:sz w:val="28"/>
          <w:szCs w:val="28"/>
          <w:rtl/>
          <w:lang w:bidi="fa-IR"/>
        </w:rPr>
        <w:t>15</w:t>
      </w:r>
      <w:r w:rsidR="00DA0C7E" w:rsidRPr="00445793">
        <w:rPr>
          <w:rFonts w:ascii="Calibri" w:eastAsia="Times New Roman" w:hAnsi="Calibri" w:cs="B Mitra" w:hint="cs"/>
          <w:color w:val="000000" w:themeColor="text1"/>
          <w:sz w:val="28"/>
          <w:szCs w:val="28"/>
          <w:rtl/>
          <w:lang w:bidi="fa-IR"/>
        </w:rPr>
        <w:t>-</w:t>
      </w:r>
      <w:r w:rsidR="00B60065" w:rsidRPr="00445793">
        <w:rPr>
          <w:rFonts w:cs="B Mitra" w:hint="cs"/>
          <w:color w:val="000000" w:themeColor="text1"/>
          <w:sz w:val="28"/>
          <w:szCs w:val="28"/>
          <w:rtl/>
          <w:lang w:bidi="fa-IR"/>
        </w:rPr>
        <w:t>صدور مجوز های جدید برای تولید و پرورش آرتمیا در استخر های خاکی در استانهای ساحلی و غیر ساحلی منوط به</w:t>
      </w:r>
      <w:r w:rsidR="00DA0C7E" w:rsidRPr="00445793">
        <w:rPr>
          <w:rFonts w:cs="B Mitra" w:hint="cs"/>
          <w:color w:val="000000" w:themeColor="text1"/>
          <w:sz w:val="28"/>
          <w:szCs w:val="28"/>
          <w:rtl/>
          <w:lang w:bidi="fa-IR"/>
        </w:rPr>
        <w:t xml:space="preserve"> انجام</w:t>
      </w:r>
      <w:r w:rsidR="00B60065" w:rsidRPr="00445793">
        <w:rPr>
          <w:rFonts w:cs="B Mitra" w:hint="cs"/>
          <w:color w:val="000000" w:themeColor="text1"/>
          <w:sz w:val="28"/>
          <w:szCs w:val="28"/>
          <w:rtl/>
          <w:lang w:bidi="fa-IR"/>
        </w:rPr>
        <w:t xml:space="preserve"> مطالعات مورد نیاز و ارائه ان توسط متقاضی به</w:t>
      </w:r>
      <w:r w:rsidR="00DA0C7E" w:rsidRPr="00445793">
        <w:rPr>
          <w:rFonts w:cs="B Mitra" w:hint="cs"/>
          <w:color w:val="000000" w:themeColor="text1"/>
          <w:sz w:val="28"/>
          <w:szCs w:val="28"/>
          <w:rtl/>
          <w:lang w:bidi="fa-IR"/>
        </w:rPr>
        <w:t xml:space="preserve"> سازمان </w:t>
      </w:r>
      <w:r w:rsidR="00B60065" w:rsidRPr="00445793">
        <w:rPr>
          <w:rFonts w:cs="B Mitra" w:hint="cs"/>
          <w:color w:val="000000" w:themeColor="text1"/>
          <w:sz w:val="28"/>
          <w:szCs w:val="28"/>
          <w:rtl/>
          <w:lang w:bidi="fa-IR"/>
        </w:rPr>
        <w:t xml:space="preserve"> نظام مهندسی</w:t>
      </w:r>
      <w:r w:rsidR="00DA0C7E" w:rsidRPr="00445793">
        <w:rPr>
          <w:rFonts w:cs="B Mitra" w:hint="cs"/>
          <w:color w:val="000000" w:themeColor="text1"/>
          <w:sz w:val="28"/>
          <w:szCs w:val="28"/>
          <w:rtl/>
          <w:lang w:bidi="fa-IR"/>
        </w:rPr>
        <w:t xml:space="preserve"> کشاورزی و منابع طبیعی </w:t>
      </w:r>
      <w:r w:rsidR="00B60065" w:rsidRPr="00445793">
        <w:rPr>
          <w:rFonts w:cs="B Mitra" w:hint="cs"/>
          <w:color w:val="000000" w:themeColor="text1"/>
          <w:sz w:val="28"/>
          <w:szCs w:val="28"/>
          <w:rtl/>
          <w:lang w:bidi="fa-IR"/>
        </w:rPr>
        <w:t xml:space="preserve">و شیلات </w:t>
      </w:r>
      <w:r w:rsidR="00DA0C7E" w:rsidRPr="00445793">
        <w:rPr>
          <w:rFonts w:cs="B Mitra" w:hint="cs"/>
          <w:color w:val="000000" w:themeColor="text1"/>
          <w:sz w:val="28"/>
          <w:szCs w:val="28"/>
          <w:rtl/>
          <w:lang w:bidi="fa-IR"/>
        </w:rPr>
        <w:t xml:space="preserve"> خواهد بود</w:t>
      </w:r>
    </w:p>
    <w:p w:rsidR="00445793" w:rsidRPr="00445793" w:rsidRDefault="00FC520E" w:rsidP="00445793">
      <w:pPr>
        <w:bidi/>
        <w:ind w:left="4"/>
        <w:jc w:val="both"/>
        <w:rPr>
          <w:rFonts w:ascii="Calibri" w:eastAsia="Times New Roman" w:hAnsi="Calibri" w:cs="B Mitra"/>
          <w:color w:val="000000" w:themeColor="text1"/>
          <w:sz w:val="28"/>
          <w:szCs w:val="28"/>
          <w:rtl/>
          <w:lang w:bidi="fa-IR"/>
        </w:rPr>
      </w:pPr>
      <w:r w:rsidRPr="00445793">
        <w:rPr>
          <w:rFonts w:cs="B Mitra" w:hint="cs"/>
          <w:color w:val="000000" w:themeColor="text1"/>
          <w:sz w:val="28"/>
          <w:szCs w:val="28"/>
          <w:rtl/>
          <w:lang w:bidi="fa-IR"/>
        </w:rPr>
        <w:t>16</w:t>
      </w:r>
      <w:r w:rsidR="00023E58" w:rsidRPr="00445793">
        <w:rPr>
          <w:rFonts w:cs="B Mitra" w:hint="cs"/>
          <w:color w:val="000000" w:themeColor="text1"/>
          <w:sz w:val="28"/>
          <w:szCs w:val="28"/>
          <w:rtl/>
          <w:lang w:bidi="fa-IR"/>
        </w:rPr>
        <w:t xml:space="preserve">- </w:t>
      </w:r>
      <w:r w:rsidR="00B52089" w:rsidRPr="00445793">
        <w:rPr>
          <w:rFonts w:ascii="Calibri" w:eastAsia="Times New Roman" w:hAnsi="Calibri" w:cs="B Mitra" w:hint="cs"/>
          <w:color w:val="000000" w:themeColor="text1"/>
          <w:sz w:val="28"/>
          <w:szCs w:val="28"/>
          <w:rtl/>
          <w:lang w:bidi="fa-IR"/>
        </w:rPr>
        <w:t>صدور مجوز</w:t>
      </w:r>
      <w:r w:rsidR="00650F21" w:rsidRPr="00445793">
        <w:rPr>
          <w:rFonts w:ascii="Calibri" w:eastAsia="Times New Roman" w:hAnsi="Calibri" w:cs="B Mitra" w:hint="cs"/>
          <w:color w:val="000000" w:themeColor="text1"/>
          <w:sz w:val="28"/>
          <w:szCs w:val="28"/>
          <w:rtl/>
          <w:lang w:bidi="fa-IR"/>
        </w:rPr>
        <w:t xml:space="preserve"> تکثیر و پرورش جلبک (میکروو</w:t>
      </w:r>
      <w:r w:rsidR="00B52089" w:rsidRPr="00445793">
        <w:rPr>
          <w:rFonts w:ascii="Calibri" w:eastAsia="Times New Roman" w:hAnsi="Calibri" w:cs="B Mitra" w:hint="cs"/>
          <w:color w:val="000000" w:themeColor="text1"/>
          <w:sz w:val="28"/>
          <w:szCs w:val="28"/>
          <w:rtl/>
          <w:lang w:bidi="fa-IR"/>
        </w:rPr>
        <w:t>ماکرو</w:t>
      </w:r>
      <w:r w:rsidR="00650F21" w:rsidRPr="00445793">
        <w:rPr>
          <w:rFonts w:ascii="Calibri" w:eastAsia="Times New Roman" w:hAnsi="Calibri" w:cs="B Mitra" w:hint="cs"/>
          <w:color w:val="000000" w:themeColor="text1"/>
          <w:sz w:val="28"/>
          <w:szCs w:val="28"/>
          <w:rtl/>
          <w:lang w:bidi="fa-IR"/>
        </w:rPr>
        <w:t>)</w:t>
      </w:r>
      <w:r w:rsidR="00B52089" w:rsidRPr="00445793">
        <w:rPr>
          <w:rFonts w:ascii="Calibri" w:eastAsia="Times New Roman" w:hAnsi="Calibri" w:cs="B Mitra" w:hint="cs"/>
          <w:color w:val="000000" w:themeColor="text1"/>
          <w:sz w:val="28"/>
          <w:szCs w:val="28"/>
          <w:rtl/>
          <w:lang w:bidi="fa-IR"/>
        </w:rPr>
        <w:t xml:space="preserve"> درسال1401 در استان </w:t>
      </w:r>
      <w:r w:rsidR="00521DAD" w:rsidRPr="00445793">
        <w:rPr>
          <w:rFonts w:ascii="Calibri" w:eastAsia="Times New Roman" w:hAnsi="Calibri" w:cs="B Mitra" w:hint="cs"/>
          <w:color w:val="000000" w:themeColor="text1"/>
          <w:sz w:val="28"/>
          <w:szCs w:val="28"/>
          <w:rtl/>
          <w:lang w:bidi="fa-IR"/>
        </w:rPr>
        <w:t xml:space="preserve">های </w:t>
      </w:r>
      <w:r w:rsidR="00DA0C7E" w:rsidRPr="00445793">
        <w:rPr>
          <w:rFonts w:ascii="Calibri" w:eastAsia="Times New Roman" w:hAnsi="Calibri" w:cs="B Mitra" w:hint="cs"/>
          <w:color w:val="000000" w:themeColor="text1"/>
          <w:sz w:val="28"/>
          <w:szCs w:val="28"/>
          <w:rtl/>
          <w:lang w:bidi="fa-IR"/>
        </w:rPr>
        <w:t xml:space="preserve">ساحلی جنوبی منوط به انجام مطالعات توسط مشاور ذیصلاح و ارایه آن توسط متقاضی به سازمان نظام مهندسی کشاورزی ومنابع طبیعی و </w:t>
      </w:r>
      <w:r w:rsidR="00BC7358" w:rsidRPr="00445793">
        <w:rPr>
          <w:rFonts w:ascii="Calibri" w:eastAsia="Times New Roman" w:hAnsi="Calibri" w:cs="B Mitra" w:hint="cs"/>
          <w:color w:val="000000" w:themeColor="text1"/>
          <w:sz w:val="28"/>
          <w:szCs w:val="28"/>
          <w:rtl/>
          <w:lang w:bidi="fa-IR"/>
        </w:rPr>
        <w:t>شیلات استان می باشد.</w:t>
      </w:r>
    </w:p>
    <w:p w:rsidR="00650F21" w:rsidRPr="00445793" w:rsidRDefault="00650F21" w:rsidP="00EF666B">
      <w:pPr>
        <w:bidi/>
        <w:ind w:left="4"/>
        <w:jc w:val="both"/>
        <w:rPr>
          <w:rFonts w:cs="B Mitra"/>
          <w:color w:val="000000" w:themeColor="text1"/>
          <w:sz w:val="28"/>
          <w:szCs w:val="28"/>
          <w:rtl/>
          <w:lang w:bidi="fa-IR"/>
        </w:rPr>
      </w:pPr>
      <w:r w:rsidRPr="00445793">
        <w:rPr>
          <w:rFonts w:cs="B Mitra" w:hint="cs"/>
          <w:color w:val="000000" w:themeColor="text1"/>
          <w:sz w:val="28"/>
          <w:szCs w:val="28"/>
          <w:rtl/>
          <w:lang w:bidi="fa-IR"/>
        </w:rPr>
        <w:t>17-صدور مجوز تکثیر ماهیان خاویاری</w:t>
      </w:r>
      <w:r w:rsidR="00AC65A0" w:rsidRPr="00445793">
        <w:rPr>
          <w:rFonts w:cs="B Mitra" w:hint="cs"/>
          <w:color w:val="000000" w:themeColor="text1"/>
          <w:sz w:val="28"/>
          <w:szCs w:val="28"/>
          <w:rtl/>
          <w:lang w:bidi="fa-IR"/>
        </w:rPr>
        <w:t xml:space="preserve"> در استان گیلان تا تعیین تکلیف مجوز های صادر شده قبلی </w:t>
      </w:r>
      <w:r w:rsidRPr="00445793">
        <w:rPr>
          <w:rFonts w:cs="B Mitra" w:hint="cs"/>
          <w:color w:val="000000" w:themeColor="text1"/>
          <w:sz w:val="28"/>
          <w:szCs w:val="28"/>
          <w:rtl/>
          <w:lang w:bidi="fa-IR"/>
        </w:rPr>
        <w:t xml:space="preserve"> در سال 1401 ممنوع می باشد.</w:t>
      </w:r>
    </w:p>
    <w:p w:rsidR="00023E58" w:rsidRPr="00445793" w:rsidRDefault="00AC65A0" w:rsidP="00EF666B">
      <w:pPr>
        <w:bidi/>
        <w:ind w:left="4"/>
        <w:jc w:val="both"/>
        <w:rPr>
          <w:rFonts w:cs="B Mitra"/>
          <w:b/>
          <w:bCs/>
          <w:color w:val="000000" w:themeColor="text1"/>
          <w:sz w:val="28"/>
          <w:szCs w:val="28"/>
          <w:lang w:bidi="fa-IR"/>
        </w:rPr>
      </w:pPr>
      <w:r w:rsidRPr="00445793">
        <w:rPr>
          <w:rFonts w:cs="B Mitra" w:hint="cs"/>
          <w:color w:val="000000" w:themeColor="text1"/>
          <w:sz w:val="28"/>
          <w:szCs w:val="28"/>
          <w:rtl/>
          <w:lang w:bidi="fa-IR"/>
        </w:rPr>
        <w:t xml:space="preserve">18- صدور مجوز پرورش ماهیان خاویاری با ظرفیت بیش از 300 تن </w:t>
      </w:r>
      <w:r w:rsidR="0038565B" w:rsidRPr="00445793">
        <w:rPr>
          <w:rFonts w:cs="B Mitra" w:hint="cs"/>
          <w:color w:val="000000" w:themeColor="text1"/>
          <w:sz w:val="28"/>
          <w:szCs w:val="28"/>
          <w:rtl/>
          <w:lang w:bidi="fa-IR"/>
        </w:rPr>
        <w:t xml:space="preserve">منوط به </w:t>
      </w:r>
      <w:r w:rsidRPr="00445793">
        <w:rPr>
          <w:rFonts w:cs="B Mitra" w:hint="cs"/>
          <w:color w:val="000000" w:themeColor="text1"/>
          <w:sz w:val="28"/>
          <w:szCs w:val="28"/>
          <w:rtl/>
          <w:lang w:bidi="fa-IR"/>
        </w:rPr>
        <w:t xml:space="preserve">انجام مطالعات توسط بخش خصوصی از طریق مشاورذی صلاح،  و </w:t>
      </w:r>
      <w:r w:rsidR="0038565B" w:rsidRPr="00445793">
        <w:rPr>
          <w:rFonts w:cs="B Mitra" w:hint="cs"/>
          <w:color w:val="000000" w:themeColor="text1"/>
          <w:sz w:val="28"/>
          <w:szCs w:val="28"/>
          <w:rtl/>
          <w:lang w:bidi="fa-IR"/>
        </w:rPr>
        <w:t>پس از</w:t>
      </w:r>
      <w:r w:rsidRPr="00445793">
        <w:rPr>
          <w:rFonts w:cs="B Mitra" w:hint="cs"/>
          <w:color w:val="000000" w:themeColor="text1"/>
          <w:sz w:val="28"/>
          <w:szCs w:val="28"/>
          <w:rtl/>
          <w:lang w:bidi="fa-IR"/>
        </w:rPr>
        <w:t xml:space="preserve">  استعلام و موافقت سازمان شیلات ای</w:t>
      </w:r>
      <w:bookmarkStart w:id="0" w:name="_GoBack"/>
      <w:bookmarkEnd w:id="0"/>
      <w:r w:rsidRPr="00445793">
        <w:rPr>
          <w:rFonts w:cs="B Mitra" w:hint="cs"/>
          <w:color w:val="000000" w:themeColor="text1"/>
          <w:sz w:val="28"/>
          <w:szCs w:val="28"/>
          <w:rtl/>
          <w:lang w:bidi="fa-IR"/>
        </w:rPr>
        <w:t xml:space="preserve">ران(دفتر بازسازی ذخایر آبزیان) صورت </w:t>
      </w:r>
      <w:r w:rsidR="0038565B" w:rsidRPr="00445793">
        <w:rPr>
          <w:rFonts w:cs="B Mitra" w:hint="cs"/>
          <w:color w:val="000000" w:themeColor="text1"/>
          <w:sz w:val="28"/>
          <w:szCs w:val="28"/>
          <w:rtl/>
          <w:lang w:bidi="fa-IR"/>
        </w:rPr>
        <w:t>پذیرد.</w:t>
      </w:r>
      <w:r w:rsidRPr="00445793">
        <w:rPr>
          <w:rFonts w:cs="B Mitra" w:hint="cs"/>
          <w:color w:val="000000" w:themeColor="text1"/>
          <w:sz w:val="24"/>
          <w:szCs w:val="24"/>
          <w:rtl/>
          <w:lang w:bidi="fa-IR"/>
        </w:rPr>
        <w:t xml:space="preserve"> َ</w:t>
      </w:r>
    </w:p>
    <w:sectPr w:rsidR="00023E58" w:rsidRPr="00445793" w:rsidSect="009956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IPT.Mitr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E58"/>
    <w:multiLevelType w:val="hybridMultilevel"/>
    <w:tmpl w:val="02BC31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E023B2"/>
    <w:multiLevelType w:val="hybridMultilevel"/>
    <w:tmpl w:val="925A1D30"/>
    <w:lvl w:ilvl="0" w:tplc="7226A9D2">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201C8A"/>
    <w:multiLevelType w:val="hybridMultilevel"/>
    <w:tmpl w:val="05D0484C"/>
    <w:lvl w:ilvl="0" w:tplc="083062A6">
      <w:start w:val="8"/>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AC3719"/>
    <w:multiLevelType w:val="hybridMultilevel"/>
    <w:tmpl w:val="CE5C4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801D27"/>
    <w:multiLevelType w:val="hybridMultilevel"/>
    <w:tmpl w:val="1E2494A0"/>
    <w:lvl w:ilvl="0" w:tplc="52145884">
      <w:start w:val="1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9C29A4"/>
    <w:multiLevelType w:val="hybridMultilevel"/>
    <w:tmpl w:val="60B8F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DC3DA9"/>
    <w:multiLevelType w:val="hybridMultilevel"/>
    <w:tmpl w:val="F4029E1E"/>
    <w:lvl w:ilvl="0" w:tplc="F580B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64E40"/>
    <w:multiLevelType w:val="hybridMultilevel"/>
    <w:tmpl w:val="68F63526"/>
    <w:lvl w:ilvl="0" w:tplc="FFBEA7E4">
      <w:start w:val="27"/>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6F3C32"/>
    <w:multiLevelType w:val="hybridMultilevel"/>
    <w:tmpl w:val="04BCF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3F710F"/>
    <w:multiLevelType w:val="hybridMultilevel"/>
    <w:tmpl w:val="2110E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9"/>
  </w:num>
  <w:num w:numId="8">
    <w:abstractNumId w:val="8"/>
  </w:num>
  <w:num w:numId="9">
    <w:abstractNumId w:val="5"/>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BF6ACC"/>
    <w:rsid w:val="00023E58"/>
    <w:rsid w:val="00024C63"/>
    <w:rsid w:val="0003300B"/>
    <w:rsid w:val="00034793"/>
    <w:rsid w:val="00057103"/>
    <w:rsid w:val="00096D01"/>
    <w:rsid w:val="000A275B"/>
    <w:rsid w:val="000D17D5"/>
    <w:rsid w:val="000D5B28"/>
    <w:rsid w:val="000F052D"/>
    <w:rsid w:val="0011780B"/>
    <w:rsid w:val="00122D31"/>
    <w:rsid w:val="00135D73"/>
    <w:rsid w:val="0013745E"/>
    <w:rsid w:val="00177473"/>
    <w:rsid w:val="00191769"/>
    <w:rsid w:val="00191E27"/>
    <w:rsid w:val="00194091"/>
    <w:rsid w:val="00195BD7"/>
    <w:rsid w:val="001A6FC4"/>
    <w:rsid w:val="001B4003"/>
    <w:rsid w:val="001D2560"/>
    <w:rsid w:val="001D4825"/>
    <w:rsid w:val="001F0B1E"/>
    <w:rsid w:val="001F1D2C"/>
    <w:rsid w:val="001F27C1"/>
    <w:rsid w:val="00207012"/>
    <w:rsid w:val="0024078C"/>
    <w:rsid w:val="00246601"/>
    <w:rsid w:val="002A0689"/>
    <w:rsid w:val="002A0CB0"/>
    <w:rsid w:val="002A1AC2"/>
    <w:rsid w:val="002B4AA4"/>
    <w:rsid w:val="002C0F8B"/>
    <w:rsid w:val="002C3B07"/>
    <w:rsid w:val="002D6F3E"/>
    <w:rsid w:val="002E1679"/>
    <w:rsid w:val="00322861"/>
    <w:rsid w:val="00331917"/>
    <w:rsid w:val="0033585C"/>
    <w:rsid w:val="0038565B"/>
    <w:rsid w:val="00395CDB"/>
    <w:rsid w:val="003B1D50"/>
    <w:rsid w:val="003D24AC"/>
    <w:rsid w:val="004036E7"/>
    <w:rsid w:val="00405F89"/>
    <w:rsid w:val="00407988"/>
    <w:rsid w:val="004121BB"/>
    <w:rsid w:val="00445793"/>
    <w:rsid w:val="004711C2"/>
    <w:rsid w:val="00493038"/>
    <w:rsid w:val="004B089E"/>
    <w:rsid w:val="004B71E0"/>
    <w:rsid w:val="004D6728"/>
    <w:rsid w:val="004E69A0"/>
    <w:rsid w:val="004F09ED"/>
    <w:rsid w:val="004F0DEE"/>
    <w:rsid w:val="004F13F7"/>
    <w:rsid w:val="00511D40"/>
    <w:rsid w:val="00516618"/>
    <w:rsid w:val="00516FA7"/>
    <w:rsid w:val="00521DAD"/>
    <w:rsid w:val="005A3D0A"/>
    <w:rsid w:val="005A63AD"/>
    <w:rsid w:val="005C2F5F"/>
    <w:rsid w:val="00611981"/>
    <w:rsid w:val="006240A0"/>
    <w:rsid w:val="00632102"/>
    <w:rsid w:val="00633759"/>
    <w:rsid w:val="0064035F"/>
    <w:rsid w:val="00646E42"/>
    <w:rsid w:val="0065089F"/>
    <w:rsid w:val="00650F21"/>
    <w:rsid w:val="00656C38"/>
    <w:rsid w:val="006866F8"/>
    <w:rsid w:val="006A262B"/>
    <w:rsid w:val="006B5487"/>
    <w:rsid w:val="006C5262"/>
    <w:rsid w:val="00751152"/>
    <w:rsid w:val="007625DE"/>
    <w:rsid w:val="00764746"/>
    <w:rsid w:val="00790645"/>
    <w:rsid w:val="007930C9"/>
    <w:rsid w:val="007A4E4C"/>
    <w:rsid w:val="007B3089"/>
    <w:rsid w:val="0081765D"/>
    <w:rsid w:val="00836A50"/>
    <w:rsid w:val="00850382"/>
    <w:rsid w:val="00853F35"/>
    <w:rsid w:val="008579DD"/>
    <w:rsid w:val="0087183B"/>
    <w:rsid w:val="00882E23"/>
    <w:rsid w:val="00890413"/>
    <w:rsid w:val="008969B5"/>
    <w:rsid w:val="008B2898"/>
    <w:rsid w:val="008D496F"/>
    <w:rsid w:val="008E2755"/>
    <w:rsid w:val="008F4CCA"/>
    <w:rsid w:val="00903354"/>
    <w:rsid w:val="00945A87"/>
    <w:rsid w:val="00955851"/>
    <w:rsid w:val="009739CF"/>
    <w:rsid w:val="0099569F"/>
    <w:rsid w:val="009A6C13"/>
    <w:rsid w:val="009C2056"/>
    <w:rsid w:val="009C2A2D"/>
    <w:rsid w:val="009C33FE"/>
    <w:rsid w:val="009C3BEC"/>
    <w:rsid w:val="009F0A29"/>
    <w:rsid w:val="00A07907"/>
    <w:rsid w:val="00A12E89"/>
    <w:rsid w:val="00A33331"/>
    <w:rsid w:val="00A34808"/>
    <w:rsid w:val="00A439A0"/>
    <w:rsid w:val="00A50130"/>
    <w:rsid w:val="00A542AF"/>
    <w:rsid w:val="00A67A79"/>
    <w:rsid w:val="00AB07F1"/>
    <w:rsid w:val="00AB5788"/>
    <w:rsid w:val="00AC65A0"/>
    <w:rsid w:val="00AF11CD"/>
    <w:rsid w:val="00B12757"/>
    <w:rsid w:val="00B15204"/>
    <w:rsid w:val="00B35549"/>
    <w:rsid w:val="00B3681B"/>
    <w:rsid w:val="00B452E3"/>
    <w:rsid w:val="00B47B5A"/>
    <w:rsid w:val="00B51EE4"/>
    <w:rsid w:val="00B52089"/>
    <w:rsid w:val="00B525DC"/>
    <w:rsid w:val="00B60065"/>
    <w:rsid w:val="00B65CA4"/>
    <w:rsid w:val="00B761A3"/>
    <w:rsid w:val="00B811C9"/>
    <w:rsid w:val="00BA440E"/>
    <w:rsid w:val="00BC7358"/>
    <w:rsid w:val="00BD0349"/>
    <w:rsid w:val="00BE38EF"/>
    <w:rsid w:val="00BF6ACC"/>
    <w:rsid w:val="00C16343"/>
    <w:rsid w:val="00C24B1F"/>
    <w:rsid w:val="00C3440B"/>
    <w:rsid w:val="00C41187"/>
    <w:rsid w:val="00C47378"/>
    <w:rsid w:val="00C91D39"/>
    <w:rsid w:val="00CE1D2A"/>
    <w:rsid w:val="00CE2500"/>
    <w:rsid w:val="00CF500D"/>
    <w:rsid w:val="00D06E40"/>
    <w:rsid w:val="00D26F3E"/>
    <w:rsid w:val="00D343F1"/>
    <w:rsid w:val="00D51AFF"/>
    <w:rsid w:val="00D5764E"/>
    <w:rsid w:val="00D67C1E"/>
    <w:rsid w:val="00DA0C7E"/>
    <w:rsid w:val="00DA27AC"/>
    <w:rsid w:val="00DE01F8"/>
    <w:rsid w:val="00DE7A52"/>
    <w:rsid w:val="00DF79CC"/>
    <w:rsid w:val="00E600BA"/>
    <w:rsid w:val="00E772AE"/>
    <w:rsid w:val="00E77FFE"/>
    <w:rsid w:val="00E90B9A"/>
    <w:rsid w:val="00E91B82"/>
    <w:rsid w:val="00EA77AD"/>
    <w:rsid w:val="00EC0BEC"/>
    <w:rsid w:val="00EC16C4"/>
    <w:rsid w:val="00EC7E34"/>
    <w:rsid w:val="00EF0A59"/>
    <w:rsid w:val="00EF3CB5"/>
    <w:rsid w:val="00EF666B"/>
    <w:rsid w:val="00F014FC"/>
    <w:rsid w:val="00F02F2E"/>
    <w:rsid w:val="00F135ED"/>
    <w:rsid w:val="00F14B4F"/>
    <w:rsid w:val="00F20197"/>
    <w:rsid w:val="00F40370"/>
    <w:rsid w:val="00F44462"/>
    <w:rsid w:val="00F44D4A"/>
    <w:rsid w:val="00F53617"/>
    <w:rsid w:val="00F5363A"/>
    <w:rsid w:val="00F55A82"/>
    <w:rsid w:val="00F6205D"/>
    <w:rsid w:val="00F6531D"/>
    <w:rsid w:val="00F7797C"/>
    <w:rsid w:val="00F833BA"/>
    <w:rsid w:val="00FC52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65"/>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65"/>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319382246">
      <w:bodyDiv w:val="1"/>
      <w:marLeft w:val="0"/>
      <w:marRight w:val="0"/>
      <w:marTop w:val="0"/>
      <w:marBottom w:val="0"/>
      <w:divBdr>
        <w:top w:val="none" w:sz="0" w:space="0" w:color="auto"/>
        <w:left w:val="none" w:sz="0" w:space="0" w:color="auto"/>
        <w:bottom w:val="none" w:sz="0" w:space="0" w:color="auto"/>
        <w:right w:val="none" w:sz="0" w:space="0" w:color="auto"/>
      </w:divBdr>
    </w:div>
    <w:div w:id="16665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EF70-280E-4DF5-823B-F63BE4DB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samiiimsi</dc:creator>
  <cp:lastModifiedBy>MRT</cp:lastModifiedBy>
  <cp:revision>2</cp:revision>
  <cp:lastPrinted>2021-02-02T08:21:00Z</cp:lastPrinted>
  <dcterms:created xsi:type="dcterms:W3CDTF">2022-05-30T04:07:00Z</dcterms:created>
  <dcterms:modified xsi:type="dcterms:W3CDTF">2022-05-30T04:07:00Z</dcterms:modified>
</cp:coreProperties>
</file>